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A1A68" w14:textId="77777777" w:rsidR="00BC6FBF" w:rsidRDefault="00BC6FBF" w:rsidP="002608E3">
      <w:pPr>
        <w:spacing w:line="278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bookmarkStart w:id="0" w:name="_GoBack"/>
      <w:bookmarkEnd w:id="0"/>
    </w:p>
    <w:p w14:paraId="6FE3AE11" w14:textId="2BA7C0C3" w:rsidR="00BC6FBF" w:rsidRPr="00BC6FBF" w:rsidRDefault="00BC6FBF" w:rsidP="00BC6FBF">
      <w:pPr>
        <w:spacing w:line="278" w:lineRule="auto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OPIS PRZEDMIOTU ZAMÓWIENIA - CZĘŚĆ I</w:t>
      </w:r>
    </w:p>
    <w:p w14:paraId="6F032107" w14:textId="7E3B8223" w:rsidR="002608E3" w:rsidRPr="00AC5A03" w:rsidRDefault="002608E3" w:rsidP="002608E3">
      <w:pPr>
        <w:pStyle w:val="Akapitzlist"/>
        <w:numPr>
          <w:ilvl w:val="0"/>
          <w:numId w:val="25"/>
        </w:numPr>
        <w:spacing w:after="160" w:line="278" w:lineRule="auto"/>
        <w:contextualSpacing/>
        <w:jc w:val="both"/>
        <w:rPr>
          <w:rFonts w:cstheme="minorHAnsi"/>
          <w:b/>
          <w:bCs/>
        </w:rPr>
      </w:pPr>
      <w:r w:rsidRPr="00AC5A03">
        <w:rPr>
          <w:rFonts w:cstheme="minorHAnsi"/>
          <w:b/>
          <w:bCs/>
          <w:sz w:val="20"/>
          <w:szCs w:val="20"/>
        </w:rPr>
        <w:t>Serwer – 2 sztuki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1"/>
        <w:gridCol w:w="7471"/>
      </w:tblGrid>
      <w:tr w:rsidR="00CA2901" w:rsidRPr="00AC5A03" w14:paraId="2E11E3B1" w14:textId="77777777" w:rsidTr="00F05687">
        <w:trPr>
          <w:trHeight w:val="534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2D7E7" w14:textId="77777777" w:rsidR="00CA2901" w:rsidRPr="00AC5A03" w:rsidRDefault="00CA2901" w:rsidP="00F056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173BC" w14:textId="77777777" w:rsidR="00CA2901" w:rsidRPr="00AC5A03" w:rsidRDefault="00CA2901" w:rsidP="00F0568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color w:val="000000"/>
                <w:sz w:val="20"/>
                <w:szCs w:val="20"/>
              </w:rPr>
              <w:t>Wymagania minimalne</w:t>
            </w:r>
          </w:p>
        </w:tc>
      </w:tr>
      <w:tr w:rsidR="00C82D9A" w:rsidRPr="00AC5A03" w14:paraId="5D932EAD" w14:textId="77777777" w:rsidTr="00F05687">
        <w:trPr>
          <w:trHeight w:val="181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D989" w14:textId="1598A9B4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F59D" w14:textId="77777777" w:rsidR="00C82D9A" w:rsidRPr="00AC5A03" w:rsidRDefault="00C82D9A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o wysokości max 1U wraz z kompletem wysuwanych szyn umożliwiających montaż w szafie 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i wysuwania serwera do celów serwisowych, oraz organizatorem do kabli.</w:t>
            </w:r>
          </w:p>
          <w:p w14:paraId="66685296" w14:textId="77777777" w:rsidR="00C82D9A" w:rsidRPr="00AC5A03" w:rsidRDefault="00C82D9A" w:rsidP="00C82D9A">
            <w:pPr>
              <w:pStyle w:val="Akapitzlist"/>
              <w:numPr>
                <w:ilvl w:val="0"/>
                <w:numId w:val="30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8 wnęk na dyski 2.5” </w:t>
            </w:r>
          </w:p>
          <w:p w14:paraId="27395589" w14:textId="4B353A6E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Obudowa wyposażona w </w:t>
            </w:r>
            <w:r w:rsidRPr="00AC5A03">
              <w:rPr>
                <w:rFonts w:cstheme="minorHAns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C82D9A" w:rsidRPr="00AC5A03" w14:paraId="7F6012C8" w14:textId="77777777" w:rsidTr="00F05687">
        <w:trPr>
          <w:trHeight w:val="552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8EBE" w14:textId="6D7E3B9C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C08B" w14:textId="77777777" w:rsidR="00C82D9A" w:rsidRPr="00AC5A03" w:rsidRDefault="00C82D9A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6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4064577B" w14:textId="77777777" w:rsidR="00C82D9A" w:rsidRPr="00AC5A03" w:rsidRDefault="00C82D9A" w:rsidP="00C82D9A">
            <w:pPr>
              <w:pStyle w:val="Akapitzlist"/>
              <w:numPr>
                <w:ilvl w:val="0"/>
                <w:numId w:val="30"/>
              </w:numPr>
              <w:spacing w:line="252" w:lineRule="auto"/>
              <w:ind w:left="36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Płyta główna musi być zaprojektowana przez producenta serwera i oznaczona jego znakiem firmowym.</w:t>
            </w:r>
          </w:p>
          <w:p w14:paraId="2FDAFE71" w14:textId="647CF25B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sz w:val="20"/>
                <w:szCs w:val="20"/>
              </w:rPr>
              <w:t>Obsługa procesorów 144 rdzeniowych.</w:t>
            </w: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82D9A" w:rsidRPr="00AC5A03" w14:paraId="0021B058" w14:textId="77777777" w:rsidTr="00F05687">
        <w:trPr>
          <w:trHeight w:val="434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8BC7" w14:textId="194D0570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Chipset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145B" w14:textId="4DFB8C28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Dedykowany przez producenta procesora do pracy w serwerach dwuprocesorowych.</w:t>
            </w:r>
          </w:p>
        </w:tc>
      </w:tr>
      <w:tr w:rsidR="00C82D9A" w:rsidRPr="00AC5A03" w14:paraId="223A81AB" w14:textId="77777777" w:rsidTr="00F05687">
        <w:trPr>
          <w:trHeight w:val="71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C5CF" w14:textId="238CBEEB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Procesor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65A1" w14:textId="2BFEA7AB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sz w:val="20"/>
                <w:szCs w:val="20"/>
              </w:rPr>
              <w:t>Zainstalowane dwa procesory min. 16-rdzeniowe, min. 2.0GHz, klasy x86 dedykowane do pracy z zaoferowanym serwerem umożliwiające osiągnięcie wyniku min. 370 w teście SPECrate2017_int_base,</w:t>
            </w:r>
            <w:r w:rsidRPr="00AC5A03">
              <w:t xml:space="preserve"> </w:t>
            </w:r>
            <w:r w:rsidRPr="00AC5A03">
              <w:rPr>
                <w:sz w:val="20"/>
                <w:szCs w:val="20"/>
              </w:rPr>
              <w:t>dostępnym na stronie www.spec.org dla konfiguracji dwuprocesorowej.</w:t>
            </w:r>
          </w:p>
        </w:tc>
      </w:tr>
      <w:tr w:rsidR="00C82D9A" w:rsidRPr="00AC5A03" w14:paraId="53AA0380" w14:textId="77777777" w:rsidTr="00F05687">
        <w:trPr>
          <w:trHeight w:val="81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4F18" w14:textId="531BA603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RAM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1A9D" w14:textId="177AA8C3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Minimum 256 GB, na płycie głównej powinno znajdować się minimum 32 slotów przeznaczonych do instalacji pamięci. Płyta główna powinna obsługiwać minimum 8TB pamięci RAM.</w:t>
            </w:r>
          </w:p>
        </w:tc>
      </w:tr>
      <w:tr w:rsidR="00C82D9A" w:rsidRPr="00AC5A03" w14:paraId="5054AD92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91D" w14:textId="121DD1E7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F1CA" w14:textId="2D61965B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Sprzętowy kontroler dyskowy, posiadający możliwość konfiguracji poziomów RAID: 0, 1, 10</w:t>
            </w:r>
          </w:p>
        </w:tc>
      </w:tr>
      <w:tr w:rsidR="00C82D9A" w:rsidRPr="00AC5A03" w14:paraId="39AEFCE0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960D" w14:textId="779C11DB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Dyski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FEC3" w14:textId="77777777" w:rsidR="00C82D9A" w:rsidRPr="00AC5A03" w:rsidRDefault="00C82D9A" w:rsidP="00C82D9A">
            <w:pPr>
              <w:pStyle w:val="Akapitzlist"/>
              <w:numPr>
                <w:ilvl w:val="0"/>
                <w:numId w:val="30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Zainstalowany 1x dysk SAS o pojemności min. 2.4TB Hot-Plug.</w:t>
            </w:r>
          </w:p>
          <w:p w14:paraId="68B9C45C" w14:textId="228734A4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Zainstalowane dwa dyski M.2 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SSD o pojemności min. 480GB z możliwością konfiguracji RAID 1.</w:t>
            </w:r>
          </w:p>
        </w:tc>
      </w:tr>
      <w:tr w:rsidR="00C82D9A" w:rsidRPr="00AC5A03" w14:paraId="16A20DB3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F618" w14:textId="3C16AE15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Gniazda PCI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AC97" w14:textId="0E0D0E45" w:rsidR="00C82D9A" w:rsidRPr="00AC5A03" w:rsidRDefault="00C82D9A" w:rsidP="00C82D9A">
            <w:pPr>
              <w:pStyle w:val="Akapitzlist"/>
              <w:numPr>
                <w:ilvl w:val="0"/>
                <w:numId w:val="2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Minimum trzy </w:t>
            </w:r>
            <w:proofErr w:type="spellStart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LP</w:t>
            </w:r>
          </w:p>
        </w:tc>
      </w:tr>
      <w:tr w:rsidR="00C82D9A" w:rsidRPr="00AC5A03" w14:paraId="74192C04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54A2" w14:textId="7B8106F1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952C" w14:textId="77777777" w:rsidR="00C82D9A" w:rsidRPr="00AC5A03" w:rsidRDefault="00C82D9A" w:rsidP="00C82D9A">
            <w:pPr>
              <w:pStyle w:val="Akapitzlist"/>
              <w:numPr>
                <w:ilvl w:val="0"/>
                <w:numId w:val="31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min. </w:t>
            </w:r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2 interfejsy sieciowe 10GbE BASE-T </w:t>
            </w:r>
          </w:p>
          <w:p w14:paraId="16DDA0D6" w14:textId="77777777" w:rsidR="00C82D9A" w:rsidRPr="00AC5A03" w:rsidRDefault="00C82D9A" w:rsidP="00C82D9A">
            <w:pPr>
              <w:pStyle w:val="Akapitzlist"/>
              <w:numPr>
                <w:ilvl w:val="0"/>
                <w:numId w:val="31"/>
              </w:numPr>
              <w:spacing w:line="256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4 interfejsy sieciowe 25Gb Ethernet w standardzie SFP28 (porty nie mogą być osiągnięte poprzez karty w slotach </w:t>
            </w:r>
            <w:proofErr w:type="spellStart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PCIe</w:t>
            </w:r>
            <w:proofErr w:type="spellEnd"/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  <w:p w14:paraId="16F29A61" w14:textId="4F70024A" w:rsidR="00C82D9A" w:rsidRPr="00AC5A03" w:rsidRDefault="00C82D9A" w:rsidP="00C82D9A">
            <w:pPr>
              <w:pStyle w:val="Akapitzlist"/>
              <w:numPr>
                <w:ilvl w:val="0"/>
                <w:numId w:val="19"/>
              </w:numPr>
              <w:spacing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bookmarkStart w:id="1" w:name="_Hlk209694698"/>
            <w:r w:rsidRPr="00AC5A03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 xml:space="preserve">2 </w:t>
            </w:r>
            <w:proofErr w:type="spellStart"/>
            <w:r w:rsidRPr="00AC5A03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>wkładki</w:t>
            </w:r>
            <w:proofErr w:type="spellEnd"/>
            <w:r w:rsidRPr="00AC5A03">
              <w:rPr>
                <w:rFonts w:eastAsia="Times New Roman" w:cstheme="minorHAnsi"/>
                <w:color w:val="000000"/>
                <w:sz w:val="20"/>
                <w:szCs w:val="20"/>
                <w:lang w:val="de-DE"/>
              </w:rPr>
              <w:t xml:space="preserve"> 25GbE SFP28 SR (dual rate – 10/25GbE)</w:t>
            </w:r>
            <w:bookmarkEnd w:id="1"/>
          </w:p>
        </w:tc>
      </w:tr>
      <w:tr w:rsidR="00C82D9A" w:rsidRPr="00AC5A03" w14:paraId="52FD9D99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78D0" w14:textId="106A5B6C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6497" w14:textId="77777777" w:rsidR="00C82D9A" w:rsidRPr="00AC5A03" w:rsidRDefault="00C82D9A" w:rsidP="00C82D9A">
            <w:pPr>
              <w:pStyle w:val="Akapitzlist"/>
              <w:numPr>
                <w:ilvl w:val="0"/>
                <w:numId w:val="32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4 x USB z czego nie mniej niż 1 x USB 3.0, </w:t>
            </w:r>
          </w:p>
          <w:p w14:paraId="6549959D" w14:textId="5355B18C" w:rsidR="00C82D9A" w:rsidRPr="00AC5A03" w:rsidRDefault="00C82D9A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1x </w:t>
            </w:r>
            <w:r w:rsidRPr="00AC5A03">
              <w:rPr>
                <w:sz w:val="20"/>
                <w:szCs w:val="20"/>
              </w:rPr>
              <w:t>Port VGA z tyłu obudowy</w:t>
            </w:r>
          </w:p>
        </w:tc>
      </w:tr>
      <w:tr w:rsidR="00C82D9A" w:rsidRPr="00AC5A03" w14:paraId="3A98F945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DBA9" w14:textId="3D9C592A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Video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BD82" w14:textId="7C64697A" w:rsidR="00C82D9A" w:rsidRPr="00AC5A03" w:rsidRDefault="00C82D9A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>Zintegrowana karta graficzna</w:t>
            </w:r>
          </w:p>
        </w:tc>
      </w:tr>
      <w:tr w:rsidR="00C82D9A" w:rsidRPr="00AC5A03" w14:paraId="62966CF4" w14:textId="77777777" w:rsidTr="00F05687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AC21" w14:textId="3B16DB9F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Zasilacze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1C39" w14:textId="10672CE8" w:rsidR="00C82D9A" w:rsidRPr="00AC5A03" w:rsidRDefault="00C82D9A" w:rsidP="00C82D9A">
            <w:pPr>
              <w:pStyle w:val="Akapitzlist"/>
              <w:numPr>
                <w:ilvl w:val="0"/>
                <w:numId w:val="18"/>
              </w:numPr>
              <w:spacing w:after="160" w:line="252" w:lineRule="auto"/>
              <w:ind w:left="316" w:hanging="28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Redundantne, Hot-Plug min. 1100W każdy, klasy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Titanium</w:t>
            </w:r>
            <w:proofErr w:type="spellEnd"/>
          </w:p>
        </w:tc>
      </w:tr>
      <w:tr w:rsidR="00C82D9A" w:rsidRPr="00AC5A03" w14:paraId="248B9E1A" w14:textId="77777777" w:rsidTr="00FA3E3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B9F6" w14:textId="6B557FB1" w:rsidR="00C82D9A" w:rsidRPr="00AC5A03" w:rsidRDefault="00C82D9A" w:rsidP="00C82D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Elementy montażowe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5297" w14:textId="77777777" w:rsidR="00C82D9A" w:rsidRPr="00AC5A03" w:rsidRDefault="00C82D9A" w:rsidP="00C82D9A">
            <w:pPr>
              <w:pStyle w:val="Default"/>
              <w:numPr>
                <w:ilvl w:val="0"/>
                <w:numId w:val="32"/>
              </w:numPr>
              <w:spacing w:line="256" w:lineRule="auto"/>
              <w:rPr>
                <w:rFonts w:asciiTheme="minorHAnsi" w:hAnsiTheme="minorHAnsi" w:cs="Segoe UI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AC5A03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AC5A03">
              <w:rPr>
                <w:rFonts w:asciiTheme="minorHAnsi" w:hAnsiTheme="minorHAnsi" w:cstheme="minorHAnsi"/>
                <w:sz w:val="20"/>
                <w:szCs w:val="20"/>
              </w:rPr>
              <w:t xml:space="preserve"> i wysuwanie serwera do celów serwisowych</w:t>
            </w:r>
          </w:p>
          <w:p w14:paraId="1EB86F1E" w14:textId="037569F0" w:rsidR="00C82D9A" w:rsidRPr="00AC5A03" w:rsidRDefault="00C82D9A" w:rsidP="00C82D9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5A03">
              <w:rPr>
                <w:rFonts w:cs="Segoe UI"/>
                <w:sz w:val="20"/>
                <w:szCs w:val="20"/>
              </w:rPr>
              <w:t>Ramię (</w:t>
            </w:r>
            <w:proofErr w:type="spellStart"/>
            <w:r w:rsidRPr="00AC5A03">
              <w:rPr>
                <w:rFonts w:cs="Segoe UI"/>
                <w:sz w:val="20"/>
                <w:szCs w:val="20"/>
              </w:rPr>
              <w:t>organizer</w:t>
            </w:r>
            <w:proofErr w:type="spellEnd"/>
            <w:r w:rsidRPr="00AC5A03">
              <w:rPr>
                <w:rFonts w:cs="Segoe UI"/>
                <w:sz w:val="20"/>
                <w:szCs w:val="20"/>
              </w:rPr>
              <w:t>) do kabli ułatwiające wysuwanie serwera do celów serwisowych</w:t>
            </w:r>
          </w:p>
        </w:tc>
      </w:tr>
      <w:tr w:rsidR="00C82D9A" w:rsidRPr="00AC5A03" w14:paraId="39BFB547" w14:textId="77777777" w:rsidTr="002F6AA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71D8" w14:textId="24E2E5E5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AA8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Zainstalowany system operacyjny posiadający następujące, wbudowane cechy (licencja systemu musi uprawniać do uruchamiania systemu w środowisku fizycznym oraz sześciu wirtualnych środowisk systemu operacyjnego za pomocą wbudowanych mechanizmów wirtualizacji):</w:t>
            </w:r>
          </w:p>
          <w:p w14:paraId="02B7682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122ECEB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a) możliwość wykorzystania, co najmniej 320 logicznych procesorów oraz co najmniej 4 TB pamięci RAM w środowisku fizycznym </w:t>
            </w:r>
          </w:p>
          <w:p w14:paraId="43E7C3E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b) możliwość wykorzystywania 64 procesorów wirtualnych oraz 1TB pamięci RAM i dysku o pojemności min. 64TB przez każdy wirtualny serwerowy system operacyjny,</w:t>
            </w:r>
          </w:p>
          <w:p w14:paraId="2D54095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c) możliwość budowania klastrów składających się z 64 węzłów, z możliwością uruchamiania do 8000 maszyn wirtualnych,</w:t>
            </w:r>
          </w:p>
          <w:p w14:paraId="0BF6B821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d) możliwość migracji maszyn wirtualnych bez zatrzymywania ich pracy między fizycznymi serwerami z uruchomionym mechanizmem wirtualizacji (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 przez sieć Ethernet, bez konieczności stosowania dodatkowych mechanizmów współdzielenia pamięci,</w:t>
            </w:r>
          </w:p>
          <w:p w14:paraId="130290F3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e) wsparcie (na umożliwiającym to sprzęcie) dodawania i wymiany pamięci RAM bez przerywania pracy,</w:t>
            </w:r>
          </w:p>
          <w:p w14:paraId="647F6E47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f) wsparcie (na umożliwiającym to sprzęcie) dodawania i wymiany procesorów bez przerywania pracy,</w:t>
            </w:r>
          </w:p>
          <w:p w14:paraId="07B675E2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g) automatyczna weryfikacja cyfrowych sygnatur sterowników w celu sprawdzenia, czy sterownik przeszedł testy jakości przeprowadzone przez producenta systemu operacyjnego, możliwość dynamicznego obniżania poboru energii przez rdzenie procesorów niewykorzystywane w bieżącej pracy (mechanizm ten musi uwzględniać specyfikę procesorów wyposażonych w mechanizmy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Hyper-Threading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),</w:t>
            </w:r>
          </w:p>
          <w:p w14:paraId="7DD51BA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i) wbudowane wsparcie instalacji i pracy na wolumenach, które:</w:t>
            </w:r>
          </w:p>
          <w:p w14:paraId="739259C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- pozwalają na zmianę rozmiaru w czasie pracy systemu;</w:t>
            </w:r>
          </w:p>
          <w:p w14:paraId="508B73E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- umożliwiają tworzenie w czasie pracy systemu migawek, dających użytkownikom końcowym (lokalnym i sieciowym) prosty wgląd w poprzednie wersje plików i folderów;</w:t>
            </w:r>
          </w:p>
          <w:p w14:paraId="10EB00F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- umożliwiają kompresję "w locie" dla wybranych plików i/lub folderów;</w:t>
            </w:r>
          </w:p>
          <w:p w14:paraId="22911AF0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- umożliwiają zdefiniowanie list kontroli dostępu (ACL).</w:t>
            </w:r>
          </w:p>
          <w:p w14:paraId="33C331CB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j) wbudowany mechanizm klasyfikowania i indeksowania plików (dokumentów) w oparciu o ich zawartość;</w:t>
            </w:r>
          </w:p>
          <w:p w14:paraId="625A12F5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k) wbudowane szyfrowanie dysków;</w:t>
            </w:r>
          </w:p>
          <w:p w14:paraId="34963585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l) możliwość uruchamiania aplikacji internetowych wykorzystujących technologię ASP.NET;</w:t>
            </w:r>
          </w:p>
          <w:p w14:paraId="018FF41B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m) możliwość dystrybucji ruchu sieciowego HTTP pomiędzy kilka serwerów;</w:t>
            </w:r>
          </w:p>
          <w:p w14:paraId="0A94598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n) wbudowana zapora internetowa (firewall) z obsługą definiowanych reguł dla ochrony połączeń internetowych i intranetowych;</w:t>
            </w:r>
          </w:p>
          <w:p w14:paraId="783C0A00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o) graficzny interfejs użytkownika;</w:t>
            </w:r>
          </w:p>
          <w:p w14:paraId="3258ABE8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p) zlokalizowane w języku polskim, co najmniej następujące elementy: menu, przeglądarka internetowa, pomoc, komunikaty systemowe;</w:t>
            </w:r>
          </w:p>
          <w:p w14:paraId="0EC7B5EE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r) wsparcie dla większości powszechnie używanych urządzeń peryferyjnych (drukarek, urządzeń sieciowych, standardów USB,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Plug&amp;Play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);</w:t>
            </w:r>
          </w:p>
          <w:p w14:paraId="1E9B2C5A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s) możliwość zdalnej konfiguracji, administrowania oraz aktualizowania systemu;</w:t>
            </w:r>
          </w:p>
          <w:p w14:paraId="420137B6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t) dostępność bezpłatnych narzędzi producenta systemu umożliwiających badanie i wdrażanie zdefiniowanego zestawu polityk bezpieczeństwa;</w:t>
            </w:r>
          </w:p>
          <w:p w14:paraId="43C311BD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u) możliwość implementacji następujących funkcjonalności bez potrzeby instalowania dodatkowych produktów (oprogramowania) innych producentów wymagających dodatkowych licencji:</w:t>
            </w:r>
          </w:p>
          <w:p w14:paraId="2D8C6A96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I. podstawowe usługi sieciowe: DHCP oraz DNS wspierający DNSSEC,</w:t>
            </w:r>
          </w:p>
          <w:p w14:paraId="7EE1B7AF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lastRenderedPageBreak/>
              <w:t>II.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3450A172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1) podłączenie SSO do domeny w trybie offline – bez dostępnego połączenia sieciowego z domeną,</w:t>
            </w:r>
          </w:p>
          <w:p w14:paraId="144E696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2) ustanawianie praw dostępu do zasobów domeny na bazie sposobu logowania użytkownika – na przykład typu certyfikatu użytego do logowania,</w:t>
            </w:r>
          </w:p>
          <w:p w14:paraId="1F2E903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3) odzyskiwanie przypadkowo skasowanych obiektów usługi katalogowej z mechanizmu kosza,</w:t>
            </w:r>
          </w:p>
          <w:p w14:paraId="585ED110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III. zdalna dystrybucja oprogramowania na stacje robocze,</w:t>
            </w:r>
          </w:p>
          <w:p w14:paraId="4887392A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IV. praca zdalna na serwerze z wykorzystaniem terminala (cienkiego klienta) lub odpowiednio skonfigurowanej stacji roboczej,</w:t>
            </w:r>
          </w:p>
          <w:p w14:paraId="06A8DEBF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V. centrum Certyfikatów (CA), obsługa klucza publicznego i prywatnego) umożliwiające:</w:t>
            </w:r>
          </w:p>
          <w:p w14:paraId="1775FABD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1) dystrybucję certyfikatów poprzez http,</w:t>
            </w:r>
          </w:p>
          <w:p w14:paraId="2420E4BA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2) konsolidację CA dla wielu lasów domeny,</w:t>
            </w:r>
          </w:p>
          <w:p w14:paraId="1CF372AA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169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3) automatyczne rejestrowania certyfikatów pomiędzy różnymi lasami domen,</w:t>
            </w:r>
          </w:p>
          <w:p w14:paraId="428294F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VI. szyfrowanie plików i folderów,</w:t>
            </w:r>
          </w:p>
          <w:p w14:paraId="269A6E5A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VII. szyfrowanie połączeń sieciowych pomiędzy serwerami oraz serwerami i stacjami roboczymi (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),</w:t>
            </w:r>
          </w:p>
          <w:p w14:paraId="0D882E44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VIII. możliwość tworzenia systemów wysokiej dostępności (klastry typu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fail-over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 oraz rozłożenia obciążenia serwerów,</w:t>
            </w:r>
          </w:p>
          <w:p w14:paraId="3C63A9B1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IX. serwis udostępniania stron WWW,</w:t>
            </w:r>
          </w:p>
          <w:p w14:paraId="5671AD9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X. wsparcie dla protokołu IP w wersji 6 (IPv6),</w:t>
            </w:r>
          </w:p>
          <w:p w14:paraId="621E305B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XI. wbudowane mechanizmy wirtualizacji (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failover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z jednoczesnym zachowaniem pozostałej funkcjonalności. Mechanizmy wirtualizacji mają zapewnić wsparcie dla:</w:t>
            </w:r>
          </w:p>
          <w:p w14:paraId="3B32087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1) dynamicznego podłączania zasobów dyskowych typu hot-plug do maszyn wirtualnych,</w:t>
            </w:r>
          </w:p>
          <w:p w14:paraId="097BD5A3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2) obsługi ramek typu jumbo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frames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dla maszyn wirtualnych,</w:t>
            </w:r>
          </w:p>
          <w:p w14:paraId="6EBF933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3) obsługi 4-KB sektorów dysków,</w:t>
            </w:r>
          </w:p>
          <w:p w14:paraId="467FD6B6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4) nielimitowanej liczby jednocześnie przenoszonych maszyn wirtualnych pomiędzy węzłami klastra,</w:t>
            </w:r>
          </w:p>
          <w:p w14:paraId="315CD843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5) możliwości wirtualizacji sieci z zastosowaniem przełącznika, którego funkcjonalność może być rozszerzana jednocześnie poprzez oprogramowanie kilku innych dostawców poprzez otwarty interfejs API,</w:t>
            </w:r>
          </w:p>
          <w:p w14:paraId="51E15B81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ind w:left="31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6) możliwości kierowania ruchu sieciowego z wielu sieci VLAN bezpośrednio do pojedynczej karty sieciowej maszyny wirtualnej (tzw.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trunk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model),</w:t>
            </w:r>
          </w:p>
          <w:p w14:paraId="4D80438C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v) 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4CAC29F9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w) wsparcie dostępu do zasobu dyskowego SSO poprzez wiele ścieżek (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Multipath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),</w:t>
            </w:r>
          </w:p>
          <w:p w14:paraId="03D326AD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x) możliwość instalacji poprawek poprzez wgranie ich do obrazu instalacyjnego,</w:t>
            </w:r>
          </w:p>
          <w:p w14:paraId="567F7FEE" w14:textId="77777777" w:rsidR="00C82D9A" w:rsidRPr="00AC5A03" w:rsidRDefault="00C82D9A" w:rsidP="00C82D9A">
            <w:pPr>
              <w:tabs>
                <w:tab w:val="left" w:pos="263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y) mechanizmy zdalnej administracji oraz mechanizmy (również działające zdalnie) administracji przez skrypty,</w:t>
            </w:r>
          </w:p>
          <w:p w14:paraId="0D70C199" w14:textId="745BB96E" w:rsidR="00C82D9A" w:rsidRPr="00AC5A03" w:rsidRDefault="00C82D9A" w:rsidP="00C82D9A">
            <w:pPr>
              <w:spacing w:after="0" w:line="240" w:lineRule="auto"/>
              <w:jc w:val="both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z) możliwość zarządzania przez wbudowane mechanizmy zgodne ze standardami WBEM oraz WS-Management organizacji DMTF.</w:t>
            </w:r>
          </w:p>
        </w:tc>
      </w:tr>
      <w:tr w:rsidR="00C82D9A" w:rsidRPr="00AC5A03" w14:paraId="7FA32804" w14:textId="77777777" w:rsidTr="002F6AA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3C46" w14:textId="022FD77E" w:rsidR="00C82D9A" w:rsidRPr="00AC5A03" w:rsidRDefault="00A905E1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Licencje CAL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1DA5" w14:textId="5546793F" w:rsidR="00C82D9A" w:rsidRPr="00AC5A03" w:rsidRDefault="00C82D9A" w:rsidP="00C82D9A">
            <w:pPr>
              <w:pStyle w:val="Akapitzlist"/>
              <w:numPr>
                <w:ilvl w:val="1"/>
                <w:numId w:val="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t>Zamawiający wymaga, aby do oferowanych serwerów (2 szt.) dostarczono licencje dostępowe dla 100 użytkowników</w:t>
            </w:r>
            <w:r w:rsidRPr="00AC5A03">
              <w:rPr>
                <w:sz w:val="20"/>
                <w:szCs w:val="20"/>
              </w:rPr>
              <w:t>.</w:t>
            </w:r>
          </w:p>
        </w:tc>
      </w:tr>
      <w:tr w:rsidR="00C82D9A" w:rsidRPr="00AC5A03" w14:paraId="79B7E600" w14:textId="77777777" w:rsidTr="002F6AA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2301" w14:textId="075CEC6A" w:rsidR="00C82D9A" w:rsidRPr="00AC5A03" w:rsidRDefault="00C82D9A" w:rsidP="00C82D9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AC5A03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48B0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44754933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62860B62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4B6F90FB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1219D9FC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04CC4223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V3</w:t>
            </w:r>
          </w:p>
          <w:p w14:paraId="2B11E4ED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68881204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501"/>
              <w:contextualSpacing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5A0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2FDAD8B2" w14:textId="47280CF4" w:rsidR="00C82D9A" w:rsidRPr="00AC5A03" w:rsidRDefault="00C82D9A" w:rsidP="00C82D9A">
            <w:pPr>
              <w:pStyle w:val="Akapitzlist"/>
              <w:numPr>
                <w:ilvl w:val="1"/>
                <w:numId w:val="5"/>
              </w:numPr>
              <w:spacing w:line="259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C82D9A" w:rsidRPr="00AC5A03" w14:paraId="61B817B4" w14:textId="77777777" w:rsidTr="002F6AA1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76D4" w14:textId="33AC3EE9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1A0D" w14:textId="77777777" w:rsidR="00C82D9A" w:rsidRPr="00AC5A03" w:rsidRDefault="00C82D9A" w:rsidP="00C82D9A">
            <w:pPr>
              <w:pStyle w:val="Akapitzlist"/>
              <w:numPr>
                <w:ilvl w:val="0"/>
                <w:numId w:val="34"/>
              </w:numPr>
              <w:spacing w:line="252" w:lineRule="auto"/>
              <w:ind w:left="31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6ADB26E2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746F94D9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7AE46A2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73D8B427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5B842D62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78CDF41F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wsparcie dla IPv6;</w:t>
            </w:r>
          </w:p>
          <w:p w14:paraId="101B3C34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wsparcie dla WSMAN (Web Service for Management); SNMP; IPMI2.0, SSH,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Redfish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;</w:t>
            </w:r>
          </w:p>
          <w:p w14:paraId="7FE162F0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049D9F68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DF902F8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integrację z Active Directory;</w:t>
            </w:r>
          </w:p>
          <w:p w14:paraId="44F3A1AF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4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518E9C40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70F42839" w14:textId="670D2FBE" w:rsidR="00C82D9A" w:rsidRPr="00AC5A03" w:rsidRDefault="00C82D9A" w:rsidP="00C82D9A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</w:tc>
      </w:tr>
      <w:tr w:rsidR="00C82D9A" w:rsidRPr="00AC5A03" w14:paraId="39B09A8D" w14:textId="77777777" w:rsidTr="002F6AA1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3E1D" w14:textId="57405DB5" w:rsidR="00C82D9A" w:rsidRPr="00AC5A03" w:rsidRDefault="00C82D9A" w:rsidP="00C82D9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8A18" w14:textId="77777777" w:rsidR="00C82D9A" w:rsidRPr="00AC5A03" w:rsidRDefault="00C82D9A" w:rsidP="00C82D9A">
            <w:pPr>
              <w:pStyle w:val="Akapitzlist"/>
              <w:numPr>
                <w:ilvl w:val="0"/>
                <w:numId w:val="33"/>
              </w:numPr>
              <w:spacing w:line="256" w:lineRule="auto"/>
              <w:ind w:left="169" w:hanging="234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4A82AEC8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1278165C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integracja z Active Directory</w:t>
            </w:r>
          </w:p>
          <w:p w14:paraId="23FE89E3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76FC815C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lastRenderedPageBreak/>
              <w:t xml:space="preserve">Wsparcie dla protokołów SNMP, IPMI, Linux SSH,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4FFB9397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Możliwość uruchamiania procesu wykrywania urządzeń w oparciu o harmonogram </w:t>
            </w:r>
          </w:p>
          <w:p w14:paraId="0159FABA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73F45023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7EB3531C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4088636A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4B5AB84B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2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, pozostałego czasu gwarancji </w:t>
            </w:r>
          </w:p>
          <w:p w14:paraId="725CE677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71025F89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0317F1CD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48A3EFA8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542DE3FD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7F903739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5AA38F80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4FC4FCD6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532487B1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3B7664FF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Kreator umożliwiający dostosowanie akcji dla wybranych alertów</w:t>
            </w:r>
          </w:p>
          <w:p w14:paraId="480D605B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4436551B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736BC2AC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081846D6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26622715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1E8211F8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EF8198D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0EF93AD9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0A535DCB" w14:textId="77777777" w:rsidR="00C82D9A" w:rsidRPr="00AC5A03" w:rsidRDefault="00C82D9A" w:rsidP="00C82D9A">
            <w:pPr>
              <w:pStyle w:val="Akapitzlist"/>
              <w:numPr>
                <w:ilvl w:val="1"/>
                <w:numId w:val="35"/>
              </w:numPr>
              <w:spacing w:line="256" w:lineRule="auto"/>
              <w:ind w:left="457" w:hanging="42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8E8E547" w14:textId="3B41E8BF" w:rsidR="00C82D9A" w:rsidRPr="00AC5A03" w:rsidRDefault="00C82D9A" w:rsidP="00C82D9A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</w:tc>
      </w:tr>
      <w:tr w:rsidR="00C82D9A" w:rsidRPr="00AC5A03" w14:paraId="1D545201" w14:textId="77777777" w:rsidTr="00F05687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F12F" w14:textId="6879DBDC" w:rsidR="00C82D9A" w:rsidRPr="00AC5A03" w:rsidRDefault="00C82D9A" w:rsidP="00C82D9A">
            <w:pPr>
              <w:jc w:val="center"/>
              <w:rPr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B7D1" w14:textId="77777777" w:rsidR="00C82D9A" w:rsidRPr="00AC5A03" w:rsidRDefault="00C82D9A" w:rsidP="00C82D9A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Producent serwera musi posiadać certyfikaty ISO-9001 oraz ISO-14001. </w:t>
            </w:r>
          </w:p>
          <w:p w14:paraId="6A73A21E" w14:textId="77777777" w:rsidR="00C82D9A" w:rsidRPr="00AC5A03" w:rsidRDefault="00C82D9A" w:rsidP="00C82D9A">
            <w:pPr>
              <w:pStyle w:val="Akapitzlist"/>
              <w:numPr>
                <w:ilvl w:val="0"/>
                <w:numId w:val="36"/>
              </w:numPr>
              <w:spacing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>Serwer musi posiadać deklarację CE.</w:t>
            </w:r>
          </w:p>
          <w:p w14:paraId="711F46E4" w14:textId="24210B94" w:rsidR="00C82D9A" w:rsidRPr="00AC5A03" w:rsidRDefault="00C82D9A" w:rsidP="00C82D9A">
            <w:pPr>
              <w:pStyle w:val="Akapitzlist"/>
              <w:numPr>
                <w:ilvl w:val="0"/>
                <w:numId w:val="36"/>
              </w:numPr>
              <w:spacing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Catalog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Certified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for Windows” dla system</w:t>
            </w:r>
            <w:r w:rsidR="008F3863">
              <w:rPr>
                <w:rFonts w:cstheme="minorHAnsi"/>
                <w:color w:val="000000"/>
                <w:sz w:val="20"/>
                <w:szCs w:val="20"/>
              </w:rPr>
              <w:t>u</w:t>
            </w:r>
            <w:r w:rsidRPr="00AC5A03">
              <w:rPr>
                <w:rFonts w:cstheme="minorHAnsi"/>
                <w:color w:val="000000"/>
                <w:sz w:val="20"/>
                <w:szCs w:val="20"/>
              </w:rPr>
              <w:t xml:space="preserve"> Microsoft Windows Server 2025.</w:t>
            </w:r>
          </w:p>
          <w:p w14:paraId="62777F1C" w14:textId="210C8496" w:rsidR="00C82D9A" w:rsidRPr="00AC5A03" w:rsidRDefault="00C82D9A" w:rsidP="00C82D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C82D9A" w:rsidRPr="00AC5A03" w14:paraId="41DD9C56" w14:textId="77777777" w:rsidTr="00F05687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84D1" w14:textId="1704BC68" w:rsidR="00C82D9A" w:rsidRPr="00AC5A03" w:rsidRDefault="00C82D9A" w:rsidP="00C82D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A571" w14:textId="78474089" w:rsidR="00C82D9A" w:rsidRPr="00AC5A03" w:rsidRDefault="00B9268F" w:rsidP="00C82D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min. 60 miesięcy</w:t>
            </w:r>
            <w:r w:rsidR="00C82D9A"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gwarancji producenta, z czasem reakcji do następnego dnia roboczego od przyjęcia zgłoszenia, możliwość zgłaszania awarii 24x7x365 poprzez ogólnopolską linię telefoniczną producenta. </w:t>
            </w:r>
          </w:p>
          <w:p w14:paraId="7F23BAB6" w14:textId="77777777" w:rsidR="00C82D9A" w:rsidRPr="00AC5A03" w:rsidRDefault="00C82D9A" w:rsidP="00C82D9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t>Zamawiający wymaga od podmiotu realizującego serwis lub producenta sprzętu dołączenia do oferty oświadczenia</w:t>
            </w:r>
            <w:r w:rsidRPr="00AC5A03">
              <w:rPr>
                <w:sz w:val="20"/>
                <w:szCs w:val="20"/>
              </w:rPr>
              <w:t xml:space="preserve">, że w przypadku wystąpienia awarii dysku twardego w </w:t>
            </w:r>
            <w:r w:rsidRPr="00AC5A03">
              <w:rPr>
                <w:sz w:val="20"/>
                <w:szCs w:val="20"/>
              </w:rPr>
              <w:lastRenderedPageBreak/>
              <w:t xml:space="preserve">urządzeniu objętym aktywnym wparciem technicznym, uszkodzony dysk twardy pozostaje u Zamawiającego. </w:t>
            </w:r>
          </w:p>
          <w:p w14:paraId="18BED015" w14:textId="77777777" w:rsidR="00C82D9A" w:rsidRPr="00AC5A03" w:rsidRDefault="00C82D9A" w:rsidP="00C82D9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B4161C2" w14:textId="77777777" w:rsidR="00C82D9A" w:rsidRPr="00AC5A03" w:rsidRDefault="00C82D9A" w:rsidP="00C82D9A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sz w:val="20"/>
                <w:szCs w:val="20"/>
              </w:rPr>
              <w:t xml:space="preserve">Firma serwisująca musi posiadać ISO </w:t>
            </w:r>
            <w:r w:rsidRPr="00AC5A03">
              <w:rPr>
                <w:rFonts w:cstheme="minorHAnsi"/>
                <w:sz w:val="20"/>
                <w:szCs w:val="20"/>
              </w:rPr>
              <w:t xml:space="preserve">9001 </w:t>
            </w:r>
            <w:r w:rsidRPr="00AC5A03">
              <w:rPr>
                <w:sz w:val="20"/>
                <w:szCs w:val="20"/>
              </w:rPr>
              <w:t xml:space="preserve">na świadczenie usług serwisowych oraz posiadać autoryzacje producenta urządzeń </w:t>
            </w:r>
            <w:r w:rsidRPr="00AC5A03">
              <w:rPr>
                <w:b/>
                <w:sz w:val="20"/>
                <w:szCs w:val="20"/>
              </w:rPr>
              <w:t xml:space="preserve">– dokumenty potwierdzające należy załączyć do oferty. </w:t>
            </w:r>
            <w:r w:rsidRPr="00AC5A03">
              <w:rPr>
                <w:rFonts w:cstheme="minorHAnsi"/>
                <w:color w:val="000000"/>
                <w:sz w:val="20"/>
                <w:szCs w:val="20"/>
              </w:rPr>
              <w:t>Certyfikat może być sporządzony w języku angielskim.</w:t>
            </w:r>
          </w:p>
          <w:p w14:paraId="46504F28" w14:textId="77777777" w:rsidR="00C82D9A" w:rsidRPr="00AC5A03" w:rsidRDefault="00C82D9A" w:rsidP="00C82D9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1F978CB" w14:textId="77777777" w:rsidR="00C82D9A" w:rsidRPr="00AC5A03" w:rsidRDefault="00C82D9A" w:rsidP="00C82D9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t>Wymagane dołączenie do oferty oświadczenia</w:t>
            </w:r>
            <w:r w:rsidRPr="00AC5A03">
              <w:rPr>
                <w:sz w:val="20"/>
                <w:szCs w:val="20"/>
              </w:rPr>
              <w:t xml:space="preserve"> Producenta potwierdzające, że Serwis urządzeń będzie realizowany bezpośrednio przez Producenta i/lub we współpracy z Autoryzowanym Partnerem Serwisowym Producenta.</w:t>
            </w:r>
          </w:p>
          <w:p w14:paraId="2A9BAD42" w14:textId="77777777" w:rsidR="00C82D9A" w:rsidRPr="00AC5A03" w:rsidRDefault="00C82D9A" w:rsidP="00C82D9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9DF2D67" w14:textId="31528895" w:rsidR="00C82D9A" w:rsidRPr="00AC5A03" w:rsidRDefault="00C82D9A" w:rsidP="00C82D9A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Możliwość sprawdzenia statusu gwarancji poprzez stronę producenta podając unikatowy numer urządzenia oraz pobieranie uaktualnień oraz sterowników nawet w przypadku wygaśnięcia gwarancji serwera</w:t>
            </w:r>
          </w:p>
        </w:tc>
      </w:tr>
      <w:tr w:rsidR="00C82D9A" w:rsidRPr="00AC5A03" w14:paraId="2A90B227" w14:textId="77777777" w:rsidTr="00F05687">
        <w:trPr>
          <w:trHeight w:val="23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706" w14:textId="72D1767D" w:rsidR="00C82D9A" w:rsidRPr="00AC5A03" w:rsidRDefault="00C82D9A" w:rsidP="00C82D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lastRenderedPageBreak/>
              <w:t>Prace wdrożeniowe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8A40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Montaż serwerów w szafie serwerowej</w:t>
            </w:r>
          </w:p>
          <w:p w14:paraId="7DB3A85D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Aktualizacja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/ BIOS serwerów</w:t>
            </w:r>
          </w:p>
          <w:p w14:paraId="704F064C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Stworzenie klastra HA składającego się z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macierzy</w:t>
            </w:r>
          </w:p>
          <w:p w14:paraId="22B17E08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Konfiguracja serwerów pełniących rolę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klastra i będących członkiem AD</w:t>
            </w:r>
          </w:p>
          <w:p w14:paraId="0E3CCC74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Instalacja sprzętowa RAID</w:t>
            </w:r>
          </w:p>
          <w:p w14:paraId="4D7C45EC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Instalacja i aktywacja systemu operacyjnego</w:t>
            </w:r>
          </w:p>
          <w:p w14:paraId="33934906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Przygotowanie serwerów do wirtualizacji</w:t>
            </w:r>
          </w:p>
          <w:p w14:paraId="3465404D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Przygotowanie warstwy sieciowej na potrzeby współpracy klastra HA</w:t>
            </w:r>
          </w:p>
          <w:p w14:paraId="2B608AA3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Dostosowanie klastra do istniejących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vlanów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polityk przepływu ruchu</w:t>
            </w:r>
          </w:p>
          <w:p w14:paraId="31B35FB0" w14:textId="77777777" w:rsidR="00C82D9A" w:rsidRPr="00AC5A03" w:rsidRDefault="00C82D9A" w:rsidP="00C82D9A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Zainstalowanie czterech (po 2 instancje&gt;na każdym hoście) osobnych wirtualnych serwerów Windows Serwer 2025 i migracja usług domenowych z serwera Windows Serwer 2019. </w:t>
            </w:r>
          </w:p>
          <w:p w14:paraId="20319E40" w14:textId="496ABFEC" w:rsidR="00C82D9A" w:rsidRPr="00AC5A03" w:rsidRDefault="00C82D9A" w:rsidP="00C82D9A">
            <w:pPr>
              <w:pStyle w:val="Akapitzlist"/>
              <w:numPr>
                <w:ilvl w:val="0"/>
                <w:numId w:val="36"/>
              </w:numPr>
              <w:spacing w:after="160" w:line="256" w:lineRule="auto"/>
              <w:ind w:left="457" w:hanging="404"/>
              <w:contextualSpacing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urzędu. Powinny obejmować szkolenie stanowiskowe z wdrożonych rozwiązań w wymiarze minimum 3 dni roboczych.</w:t>
            </w:r>
          </w:p>
        </w:tc>
      </w:tr>
    </w:tbl>
    <w:p w14:paraId="1458EC45" w14:textId="21213D3D" w:rsidR="00A9139F" w:rsidRPr="00AC5A03" w:rsidRDefault="002608E3" w:rsidP="00415128">
      <w:pPr>
        <w:pStyle w:val="Akapitzlist"/>
        <w:numPr>
          <w:ilvl w:val="0"/>
          <w:numId w:val="27"/>
        </w:numPr>
        <w:spacing w:after="160" w:line="278" w:lineRule="auto"/>
        <w:contextualSpacing/>
      </w:pPr>
      <w:r w:rsidRPr="00AC5A03">
        <w:rPr>
          <w:rFonts w:cstheme="minorHAnsi"/>
          <w:b/>
          <w:bCs/>
          <w:sz w:val="20"/>
          <w:szCs w:val="20"/>
        </w:rPr>
        <w:t>Macierz dyskowa – 1 sztuka</w:t>
      </w:r>
    </w:p>
    <w:tbl>
      <w:tblPr>
        <w:tblW w:w="492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8023"/>
      </w:tblGrid>
      <w:tr w:rsidR="00A9139F" w:rsidRPr="00AC5A03" w14:paraId="405A1A6A" w14:textId="77777777" w:rsidTr="00F05687">
        <w:tc>
          <w:tcPr>
            <w:tcW w:w="1008" w:type="pct"/>
            <w:shd w:val="clear" w:color="auto" w:fill="D9D9D9" w:themeFill="background1" w:themeFillShade="D9"/>
            <w:vAlign w:val="center"/>
          </w:tcPr>
          <w:p w14:paraId="7CC9A313" w14:textId="77777777" w:rsidR="00A9139F" w:rsidRPr="00AC5A03" w:rsidRDefault="00A9139F" w:rsidP="00F05687">
            <w:pPr>
              <w:spacing w:after="0"/>
              <w:rPr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3992" w:type="pct"/>
            <w:shd w:val="clear" w:color="auto" w:fill="D9D9D9" w:themeFill="background1" w:themeFillShade="D9"/>
          </w:tcPr>
          <w:p w14:paraId="5E821B31" w14:textId="77777777" w:rsidR="00A9139F" w:rsidRPr="00AC5A03" w:rsidRDefault="00A9139F" w:rsidP="00F05687">
            <w:pPr>
              <w:spacing w:after="0" w:line="360" w:lineRule="auto"/>
              <w:rPr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WYMAGANIA MINIMALNE</w:t>
            </w:r>
          </w:p>
        </w:tc>
      </w:tr>
      <w:tr w:rsidR="003C32A4" w:rsidRPr="00AC5A03" w14:paraId="0E27248F" w14:textId="77777777" w:rsidTr="00F05687">
        <w:tc>
          <w:tcPr>
            <w:tcW w:w="1008" w:type="pct"/>
            <w:shd w:val="clear" w:color="auto" w:fill="FFFFFF"/>
            <w:vAlign w:val="center"/>
          </w:tcPr>
          <w:p w14:paraId="5BB438C3" w14:textId="037DE85E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3992" w:type="pct"/>
            <w:shd w:val="clear" w:color="auto" w:fill="FFFFFF"/>
          </w:tcPr>
          <w:p w14:paraId="2BF26C07" w14:textId="3A7C7A68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Do instalacji w standardowej szafie RACK 19” rozwiązanie może zajmować maksymalnie 2U i pozwalać na instalację 24 dysków 2.5.</w:t>
            </w:r>
          </w:p>
        </w:tc>
      </w:tr>
      <w:tr w:rsidR="003C32A4" w:rsidRPr="00AC5A03" w14:paraId="7E388D64" w14:textId="77777777" w:rsidTr="00F05687">
        <w:trPr>
          <w:trHeight w:val="435"/>
        </w:trPr>
        <w:tc>
          <w:tcPr>
            <w:tcW w:w="1008" w:type="pct"/>
            <w:vAlign w:val="center"/>
          </w:tcPr>
          <w:p w14:paraId="0EB23787" w14:textId="03483361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Kontrolery</w:t>
            </w:r>
          </w:p>
        </w:tc>
        <w:tc>
          <w:tcPr>
            <w:tcW w:w="3992" w:type="pct"/>
          </w:tcPr>
          <w:p w14:paraId="6608E4A5" w14:textId="6DA53125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Dwa kontrolery RAID pracujące w układzie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active-active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posiadające łącznie minimum osiem portów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iSCSI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25Gb/s. </w:t>
            </w:r>
          </w:p>
        </w:tc>
      </w:tr>
      <w:tr w:rsidR="003C32A4" w:rsidRPr="00AC5A03" w14:paraId="3FD8C84C" w14:textId="77777777" w:rsidTr="00F05687">
        <w:tc>
          <w:tcPr>
            <w:tcW w:w="1008" w:type="pct"/>
            <w:vAlign w:val="center"/>
          </w:tcPr>
          <w:p w14:paraId="5A953468" w14:textId="481FD8D2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Cache</w:t>
            </w:r>
          </w:p>
        </w:tc>
        <w:tc>
          <w:tcPr>
            <w:tcW w:w="3992" w:type="pct"/>
          </w:tcPr>
          <w:p w14:paraId="597429CC" w14:textId="77777777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Macierz musi posiadać minimum sumarycznie 32 GB pamięci cache. Pamięć cache musi być zbudowana w oparciu o wydajną pamięć typu RAM.</w:t>
            </w:r>
          </w:p>
          <w:p w14:paraId="58746148" w14:textId="77777777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Pamięć zapisu musi być mirrorowana (kopie lustrzane) pomiędzy kontrolerami dyskowymi.</w:t>
            </w:r>
          </w:p>
          <w:p w14:paraId="29085605" w14:textId="03C4EFC3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</w:tr>
      <w:tr w:rsidR="003C32A4" w:rsidRPr="00AC5A03" w14:paraId="4C37951A" w14:textId="77777777" w:rsidTr="00F05687">
        <w:tc>
          <w:tcPr>
            <w:tcW w:w="1008" w:type="pct"/>
            <w:vAlign w:val="center"/>
          </w:tcPr>
          <w:p w14:paraId="0D815BDE" w14:textId="5AF5F48C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Rozbudowa pamięci cache</w:t>
            </w:r>
          </w:p>
        </w:tc>
        <w:tc>
          <w:tcPr>
            <w:tcW w:w="3992" w:type="pct"/>
          </w:tcPr>
          <w:p w14:paraId="0BBC5394" w14:textId="77777777" w:rsidR="003C32A4" w:rsidRPr="00AC5A03" w:rsidRDefault="003C32A4" w:rsidP="003C32A4">
            <w:pPr>
              <w:tabs>
                <w:tab w:val="left" w:pos="1212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flash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6ADFFB5" w14:textId="52DF01A6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Jeżeli do obsługi powyższej funkcjonalności wymagane są dodatkowe licencje, należy je dostarczyć wraz z rozwiązaniem.</w:t>
            </w:r>
          </w:p>
        </w:tc>
      </w:tr>
      <w:tr w:rsidR="003C32A4" w:rsidRPr="00AC5A03" w14:paraId="39548049" w14:textId="77777777" w:rsidTr="00F05687">
        <w:tc>
          <w:tcPr>
            <w:tcW w:w="1008" w:type="pct"/>
            <w:vAlign w:val="center"/>
          </w:tcPr>
          <w:p w14:paraId="7A88D436" w14:textId="0415652E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 xml:space="preserve">Dyski </w:t>
            </w:r>
          </w:p>
        </w:tc>
        <w:tc>
          <w:tcPr>
            <w:tcW w:w="3992" w:type="pct"/>
          </w:tcPr>
          <w:p w14:paraId="3430F2D8" w14:textId="77777777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Zainstalowane 10 dysków 2,5” Hot-Plug SAS SSD 24Gbps o pojemności min. 1.92TB każdy.</w:t>
            </w:r>
          </w:p>
          <w:p w14:paraId="79407850" w14:textId="54E11EA3" w:rsidR="003C32A4" w:rsidRPr="00AC5A03" w:rsidRDefault="003C32A4" w:rsidP="003C32A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lastRenderedPageBreak/>
              <w:t>Możliwość rozbudowy przez dokładanie kolejnych dysków/półek dyskowych do łącznie minimum 276 dysków. Możliwość mieszania typów dysków w obrębie macierzy oraz pojedynczej półki.</w:t>
            </w:r>
          </w:p>
        </w:tc>
      </w:tr>
      <w:tr w:rsidR="003C32A4" w:rsidRPr="00AC5A03" w14:paraId="3112DF9C" w14:textId="77777777" w:rsidTr="00F05687">
        <w:tc>
          <w:tcPr>
            <w:tcW w:w="1008" w:type="pct"/>
            <w:vAlign w:val="center"/>
          </w:tcPr>
          <w:p w14:paraId="39638B42" w14:textId="77777777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lastRenderedPageBreak/>
              <w:t>Oprogramowanie/</w:t>
            </w:r>
          </w:p>
          <w:p w14:paraId="602C01BF" w14:textId="3AE24535" w:rsidR="003C32A4" w:rsidRPr="00AC5A03" w:rsidRDefault="003C32A4" w:rsidP="003C32A4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Funkcjonalności</w:t>
            </w:r>
          </w:p>
        </w:tc>
        <w:tc>
          <w:tcPr>
            <w:tcW w:w="3992" w:type="pct"/>
          </w:tcPr>
          <w:p w14:paraId="4C19EDBA" w14:textId="77777777" w:rsidR="003C32A4" w:rsidRPr="00AC5A03" w:rsidRDefault="003C32A4" w:rsidP="003C32A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Zarządzanie macierzą musi być możliwe z poziomu interfejsu graficznego i interfejsu znakowego. Zarządzanie macierzą musi odbywać się bezpośrednio na kontrolerach macierzy z poziomu przeglądarki internetowej.</w:t>
            </w:r>
          </w:p>
          <w:p w14:paraId="19C1CA65" w14:textId="77777777" w:rsidR="003C32A4" w:rsidRPr="00AC5A03" w:rsidRDefault="003C32A4" w:rsidP="003C32A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Powiadamianie mailem o awarii, umożliwiające maskowanie i mapowanie dysków. </w:t>
            </w:r>
          </w:p>
          <w:p w14:paraId="3A7E45A8" w14:textId="77777777" w:rsidR="003C32A4" w:rsidRPr="00AC5A03" w:rsidRDefault="003C32A4" w:rsidP="003C32A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umożliwiać utworzenie minimum 500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LUN’ów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oraz 500 kopii migawkowych na całą macierz. Macierz musi umożliwiać podłączanie minimum 8 hostów.</w:t>
            </w:r>
          </w:p>
          <w:p w14:paraId="19430404" w14:textId="77777777" w:rsidR="003C32A4" w:rsidRPr="00AC5A03" w:rsidRDefault="003C32A4" w:rsidP="003C32A4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AC5A03">
              <w:rPr>
                <w:rFonts w:cstheme="minorHAnsi"/>
                <w:color w:val="000000"/>
                <w:sz w:val="20"/>
                <w:szCs w:val="20"/>
              </w:rPr>
              <w:t>tiering</w:t>
            </w:r>
            <w:proofErr w:type="spellEnd"/>
            <w:r w:rsidRPr="00AC5A03">
              <w:rPr>
                <w:rFonts w:cstheme="minorHAnsi"/>
                <w:color w:val="000000"/>
                <w:sz w:val="20"/>
                <w:szCs w:val="20"/>
              </w:rPr>
              <w:t>). Dane muszą być automatycznie przemieszczane między rożnymi typami dysków.</w:t>
            </w:r>
          </w:p>
          <w:p w14:paraId="1D21B469" w14:textId="3AFDD9F5" w:rsidR="003C32A4" w:rsidRPr="00AC5A03" w:rsidRDefault="003C32A4" w:rsidP="003C32A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>Macierz musi posiadać funkcjonalność zdalnej replikacji danych do macierzy tej samej rodziny w trybie asynchronicznym</w:t>
            </w:r>
            <w:r w:rsidRPr="00AC5A03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50CEA" w:rsidRPr="00AC5A03" w14:paraId="6E4E2800" w14:textId="77777777" w:rsidTr="00F05687">
        <w:tc>
          <w:tcPr>
            <w:tcW w:w="1008" w:type="pct"/>
            <w:vAlign w:val="center"/>
          </w:tcPr>
          <w:p w14:paraId="01AC6856" w14:textId="201A4873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Wewnętrzne kopie migawkowe</w:t>
            </w:r>
          </w:p>
        </w:tc>
        <w:tc>
          <w:tcPr>
            <w:tcW w:w="3992" w:type="pct"/>
          </w:tcPr>
          <w:p w14:paraId="2B5A3932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Macierz musi umożliwiać dokonywania na żądanie tzw. migawkowej kopii danych (</w:t>
            </w:r>
            <w:proofErr w:type="spellStart"/>
            <w:r w:rsidRPr="00AC5A03">
              <w:rPr>
                <w:rFonts w:cstheme="minorHAnsi"/>
                <w:bCs/>
                <w:sz w:val="20"/>
                <w:szCs w:val="20"/>
              </w:rPr>
              <w:t>snapshot</w:t>
            </w:r>
            <w:proofErr w:type="spellEnd"/>
            <w:r w:rsidRPr="00AC5A03">
              <w:rPr>
                <w:rFonts w:cstheme="minorHAnsi"/>
                <w:bCs/>
                <w:sz w:val="20"/>
                <w:szCs w:val="20"/>
              </w:rPr>
              <w:t>, point-in-</w:t>
            </w:r>
            <w:proofErr w:type="spellStart"/>
            <w:r w:rsidRPr="00AC5A03">
              <w:rPr>
                <w:rFonts w:cstheme="minorHAnsi"/>
                <w:bCs/>
                <w:sz w:val="20"/>
                <w:szCs w:val="20"/>
              </w:rPr>
              <w:t>time</w:t>
            </w:r>
            <w:proofErr w:type="spellEnd"/>
            <w:r w:rsidRPr="00AC5A03">
              <w:rPr>
                <w:rFonts w:cstheme="minorHAnsi"/>
                <w:bCs/>
                <w:sz w:val="20"/>
                <w:szCs w:val="20"/>
              </w:rPr>
      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4E2B4DA2" w14:textId="3F510FB3" w:rsidR="00050CEA" w:rsidRPr="00AC5A03" w:rsidRDefault="00050CEA" w:rsidP="00050CE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Macierz musi wspierać minimum 512 kopii migawkowych. Jeżeli do obsługi powyższych funkcjonalności wymagane są dodatkowe licencje, należy je dostarczyć dla całej pojemności urządzenia.</w:t>
            </w:r>
          </w:p>
        </w:tc>
      </w:tr>
      <w:tr w:rsidR="00050CEA" w:rsidRPr="00AC5A03" w14:paraId="7655A7AA" w14:textId="77777777" w:rsidTr="00F05687">
        <w:tc>
          <w:tcPr>
            <w:tcW w:w="1008" w:type="pct"/>
            <w:vAlign w:val="center"/>
          </w:tcPr>
          <w:p w14:paraId="4A0F3EB0" w14:textId="23B47D8F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Wewnętrzne kopie pełne</w:t>
            </w:r>
          </w:p>
        </w:tc>
        <w:tc>
          <w:tcPr>
            <w:tcW w:w="3992" w:type="pct"/>
          </w:tcPr>
          <w:p w14:paraId="5E4199EF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14:paraId="45E4D1E9" w14:textId="15BB4E80" w:rsidR="00050CEA" w:rsidRPr="00AC5A03" w:rsidRDefault="00050CEA" w:rsidP="00050CE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050CEA" w:rsidRPr="00AC5A03" w14:paraId="709EB625" w14:textId="77777777" w:rsidTr="00F05687">
        <w:tc>
          <w:tcPr>
            <w:tcW w:w="1008" w:type="pct"/>
            <w:vAlign w:val="center"/>
          </w:tcPr>
          <w:p w14:paraId="3C1937BE" w14:textId="58C0FFE0" w:rsidR="00050CEA" w:rsidRPr="00AC5A03" w:rsidRDefault="00050CEA" w:rsidP="00050CE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3992" w:type="pct"/>
          </w:tcPr>
          <w:p w14:paraId="4E1A6912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umożliwiać jednoczesne podłączenie wielu serwerów w trybie wysokiej dostępności (co najmniej dwoma ścieżkami). </w:t>
            </w:r>
          </w:p>
          <w:p w14:paraId="663DBAF8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wspierać podłączenie następujących systemów operacyjnych: Windows, RHEL, SLES, Vmware,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Citrix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693A975B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2E7C4639" w14:textId="07CD610B" w:rsidR="00050CEA" w:rsidRPr="00AC5A03" w:rsidRDefault="00050CEA" w:rsidP="00050CEA">
            <w:pPr>
              <w:spacing w:after="0" w:line="240" w:lineRule="auto"/>
              <w:jc w:val="both"/>
              <w:rPr>
                <w:rFonts w:cstheme="minorHAnsi"/>
                <w:bCs/>
                <w:color w:val="000000"/>
                <w:sz w:val="20"/>
                <w:szCs w:val="20"/>
                <w:lang w:val="en-US" w:eastAsia="zh-CN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 xml:space="preserve">Jeżeli do obsługi powyższych funkcjonalności wymagane są dodatkowe licencje, należy je dostarczyć dla </w:t>
            </w:r>
            <w:r w:rsidRPr="00AC5A03">
              <w:rPr>
                <w:rFonts w:cstheme="minorHAnsi"/>
                <w:sz w:val="20"/>
                <w:szCs w:val="20"/>
              </w:rPr>
              <w:t>maksymalnej liczby serwerów obsługiwanych przez oferowane urządzenie.</w:t>
            </w:r>
          </w:p>
        </w:tc>
      </w:tr>
      <w:tr w:rsidR="00050CEA" w:rsidRPr="00AC5A03" w14:paraId="5530DB5B" w14:textId="77777777" w:rsidTr="00F05687">
        <w:tc>
          <w:tcPr>
            <w:tcW w:w="1008" w:type="pct"/>
            <w:vAlign w:val="center"/>
          </w:tcPr>
          <w:p w14:paraId="13BEA78C" w14:textId="14AA97AF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Redundancja</w:t>
            </w:r>
          </w:p>
        </w:tc>
        <w:tc>
          <w:tcPr>
            <w:tcW w:w="3992" w:type="pct"/>
          </w:tcPr>
          <w:p w14:paraId="1783E197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397221F7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Macierz musi umożliwiać wymianę elementów systemu w trybie „hot-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swap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”, a w szczególności takich, jak: dyski, kontrolery, zasilacze, wentylatory.</w:t>
            </w:r>
          </w:p>
          <w:p w14:paraId="6A8DDED7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bCs/>
                <w:sz w:val="20"/>
                <w:szCs w:val="20"/>
              </w:rPr>
              <w:t>Macierz musi mieć możliwość zasilania z dwu niezależnych źródeł zasilania – odporność na zanik zasilania jednej fazy lub awarię jednego z zasilaczy macierzy.</w:t>
            </w:r>
            <w:r w:rsidRPr="00AC5A0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42E7450" w14:textId="5FAABD56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Zasilacze użyte w macierzy powinny spełniać wymagania dotyczące sprawności dla zasilacza minimum 80+ Gold.</w:t>
            </w:r>
          </w:p>
        </w:tc>
      </w:tr>
      <w:tr w:rsidR="00050CEA" w:rsidRPr="00AC5A03" w14:paraId="4E5FF798" w14:textId="77777777" w:rsidTr="00170E3C">
        <w:tc>
          <w:tcPr>
            <w:tcW w:w="1008" w:type="pct"/>
            <w:vAlign w:val="center"/>
          </w:tcPr>
          <w:p w14:paraId="4E5C1809" w14:textId="1B0DE327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Dodatkowe wymagania</w:t>
            </w:r>
          </w:p>
        </w:tc>
        <w:tc>
          <w:tcPr>
            <w:tcW w:w="3992" w:type="pct"/>
          </w:tcPr>
          <w:p w14:paraId="116ED2A9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wirtualizatorem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sieci SAN czy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wirtualizatorem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macierzy dyskowych.</w:t>
            </w:r>
          </w:p>
          <w:p w14:paraId="53CBD966" w14:textId="63946A58" w:rsidR="00050CEA" w:rsidRPr="00AC5A03" w:rsidRDefault="00050CEA" w:rsidP="00050CE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lastRenderedPageBreak/>
              <w:t>Możliwość ograniczania poboru zasilania przez dyski, które nie obsługują operacji we/wy, poprzez ich zatrzymanie.</w:t>
            </w:r>
          </w:p>
        </w:tc>
      </w:tr>
      <w:tr w:rsidR="00050CEA" w:rsidRPr="00AC5A03" w14:paraId="5845BA43" w14:textId="77777777" w:rsidTr="000D56C1">
        <w:tc>
          <w:tcPr>
            <w:tcW w:w="1008" w:type="pct"/>
            <w:vAlign w:val="center"/>
          </w:tcPr>
          <w:p w14:paraId="52AA5E61" w14:textId="41F464EE" w:rsidR="00050CEA" w:rsidRPr="00AC5A03" w:rsidRDefault="00050CEA" w:rsidP="00050CEA">
            <w:pPr>
              <w:spacing w:after="0"/>
              <w:rPr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lastRenderedPageBreak/>
              <w:t>Wsparcie dla systemów operacyjnych</w:t>
            </w:r>
          </w:p>
        </w:tc>
        <w:tc>
          <w:tcPr>
            <w:tcW w:w="3992" w:type="pct"/>
          </w:tcPr>
          <w:p w14:paraId="6CF3991C" w14:textId="6083C400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en-US" w:eastAsia="zh-CN"/>
              </w:rPr>
              <w:t xml:space="preserve">Windows Server 2025, </w:t>
            </w:r>
            <w:proofErr w:type="spellStart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Red</w:t>
            </w:r>
            <w:proofErr w:type="spellEnd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 xml:space="preserve"> Hat Enterprise Linux (RHEL), SLES </w:t>
            </w:r>
            <w:proofErr w:type="spellStart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lub</w:t>
            </w:r>
            <w:proofErr w:type="spellEnd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równoważne</w:t>
            </w:r>
            <w:proofErr w:type="spellEnd"/>
            <w:r w:rsidRPr="00AC5A03">
              <w:rPr>
                <w:rFonts w:cstheme="minorHAnsi"/>
                <w:bCs/>
                <w:color w:val="000000"/>
                <w:sz w:val="20"/>
                <w:szCs w:val="20"/>
                <w:lang w:val="de-DE" w:eastAsia="zh-CN"/>
              </w:rPr>
              <w:t>.</w:t>
            </w:r>
          </w:p>
        </w:tc>
      </w:tr>
      <w:tr w:rsidR="00050CEA" w:rsidRPr="00AC5A03" w14:paraId="26424CFE" w14:textId="77777777" w:rsidTr="002A1740">
        <w:tc>
          <w:tcPr>
            <w:tcW w:w="1008" w:type="pct"/>
            <w:vAlign w:val="center"/>
          </w:tcPr>
          <w:p w14:paraId="0607762F" w14:textId="3392F915" w:rsidR="00050CEA" w:rsidRPr="00AC5A03" w:rsidRDefault="00050CEA" w:rsidP="00050CEA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Sposób zabezpieczenia danych</w:t>
            </w:r>
          </w:p>
        </w:tc>
        <w:tc>
          <w:tcPr>
            <w:tcW w:w="3992" w:type="pct"/>
          </w:tcPr>
          <w:p w14:paraId="1528A69B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wide-striping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>).</w:t>
            </w:r>
          </w:p>
          <w:p w14:paraId="538C5722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Macierz musi umożliwiać definiowanie globalnych dysków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spare</w:t>
            </w:r>
            <w:proofErr w:type="spellEnd"/>
            <w:r w:rsidRPr="00AC5A03">
              <w:rPr>
                <w:rFonts w:cstheme="minorHAnsi"/>
                <w:bCs/>
                <w:sz w:val="20"/>
                <w:szCs w:val="20"/>
              </w:rPr>
              <w:t xml:space="preserve"> oraz dedykowanie dysków </w:t>
            </w:r>
            <w:proofErr w:type="spellStart"/>
            <w:r w:rsidRPr="00AC5A03">
              <w:rPr>
                <w:rFonts w:cstheme="minorHAnsi"/>
                <w:bCs/>
                <w:sz w:val="20"/>
                <w:szCs w:val="20"/>
              </w:rPr>
              <w:t>spare</w:t>
            </w:r>
            <w:proofErr w:type="spellEnd"/>
            <w:r w:rsidRPr="00AC5A03">
              <w:rPr>
                <w:rFonts w:cstheme="minorHAnsi"/>
                <w:bCs/>
                <w:sz w:val="20"/>
                <w:szCs w:val="20"/>
              </w:rPr>
              <w:t xml:space="preserve"> do konkretnych grup RAID</w:t>
            </w:r>
            <w:r w:rsidRPr="00AC5A0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49F7907D" w14:textId="77777777" w:rsidR="00050CEA" w:rsidRPr="00AC5A03" w:rsidRDefault="00050CEA" w:rsidP="00050CE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674D9461" w14:textId="396EDCC8" w:rsidR="00050CEA" w:rsidRPr="00AC5A03" w:rsidRDefault="00050CEA" w:rsidP="00050CEA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>Macierz musi umożliwiać obsługę dysków różnej pojemności w ramach grupy dysków.</w:t>
            </w:r>
          </w:p>
        </w:tc>
      </w:tr>
      <w:tr w:rsidR="00050CEA" w:rsidRPr="00AC5A03" w14:paraId="7B7CBDE7" w14:textId="77777777" w:rsidTr="00F05687">
        <w:tc>
          <w:tcPr>
            <w:tcW w:w="1008" w:type="pct"/>
            <w:vAlign w:val="center"/>
          </w:tcPr>
          <w:p w14:paraId="58907A7F" w14:textId="7B73664D" w:rsidR="00050CEA" w:rsidRPr="00AC5A03" w:rsidRDefault="00050CEA" w:rsidP="00050CEA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AC5A03">
              <w:rPr>
                <w:rFonts w:cstheme="minorHAnsi"/>
                <w:b/>
                <w:sz w:val="20"/>
                <w:szCs w:val="20"/>
              </w:rPr>
              <w:t>Warunki gwarancji dla macierzy</w:t>
            </w:r>
          </w:p>
        </w:tc>
        <w:tc>
          <w:tcPr>
            <w:tcW w:w="3992" w:type="pct"/>
            <w:vAlign w:val="center"/>
          </w:tcPr>
          <w:p w14:paraId="1266B8D1" w14:textId="3A031422" w:rsidR="00A41D6F" w:rsidRDefault="00DD320C" w:rsidP="00050CE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min. 60 miesięcy</w:t>
            </w:r>
            <w:r w:rsidR="00050CEA"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gwarancji realizowanej w miejscu instalacji sprzętu, z czasem reakcji do następnego dnia roboczego od przyjęcia zgłoszenia, możliwość zgłaszania awarii w trybie 24x7, poprzez ogólnopolską linię telefoniczną producenta.</w:t>
            </w:r>
          </w:p>
          <w:p w14:paraId="521ABFD1" w14:textId="276E82B6" w:rsidR="00050CEA" w:rsidRPr="00AC5A03" w:rsidRDefault="00050CEA" w:rsidP="00050CE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149D473C" w14:textId="77777777" w:rsidR="00A41D6F" w:rsidRPr="00A41D6F" w:rsidRDefault="00A41D6F" w:rsidP="00A41D6F">
            <w:pPr>
              <w:jc w:val="both"/>
              <w:rPr>
                <w:rFonts w:cstheme="minorHAnsi"/>
                <w:sz w:val="20"/>
                <w:szCs w:val="20"/>
              </w:rPr>
            </w:pPr>
            <w:r w:rsidRPr="00A41D6F">
              <w:rPr>
                <w:rFonts w:cstheme="minorHAnsi"/>
                <w:sz w:val="20"/>
                <w:szCs w:val="20"/>
              </w:rPr>
              <w:t xml:space="preserve">Zamawiający wymaga od podmiotu realizującego serwis lub producenta sprzętu </w:t>
            </w:r>
            <w:r w:rsidRPr="00BD631F">
              <w:rPr>
                <w:rFonts w:cstheme="minorHAnsi"/>
                <w:b/>
                <w:sz w:val="20"/>
                <w:szCs w:val="20"/>
              </w:rPr>
              <w:t>dołączenia do oferty oświadczenia</w:t>
            </w:r>
            <w:r w:rsidRPr="00A41D6F">
              <w:rPr>
                <w:rFonts w:cstheme="minorHAnsi"/>
                <w:sz w:val="20"/>
                <w:szCs w:val="20"/>
              </w:rPr>
              <w:t xml:space="preserve">, że w przypadku wystąpienia awarii dysku twardego w urządzeniu objętym aktywnym wparciem technicznym, uszkodzony dysk twardy pozostaje u Zamawiającego. </w:t>
            </w:r>
          </w:p>
          <w:p w14:paraId="740EAE18" w14:textId="77777777" w:rsidR="00A41D6F" w:rsidRPr="00A41D6F" w:rsidRDefault="00A41D6F" w:rsidP="00A41D6F">
            <w:pPr>
              <w:jc w:val="both"/>
              <w:rPr>
                <w:rFonts w:cstheme="minorHAnsi"/>
                <w:sz w:val="20"/>
                <w:szCs w:val="20"/>
              </w:rPr>
            </w:pPr>
            <w:r w:rsidRPr="00A41D6F">
              <w:rPr>
                <w:rFonts w:cstheme="minorHAnsi"/>
                <w:sz w:val="20"/>
                <w:szCs w:val="20"/>
              </w:rPr>
              <w:t xml:space="preserve">Firma serwisująca musi posiadać ISO 9001 na świadczenie usług serwisowych oraz posiadać autoryzacje producenta urządzeń – </w:t>
            </w:r>
            <w:r w:rsidRPr="00BD631F">
              <w:rPr>
                <w:rFonts w:cstheme="minorHAnsi"/>
                <w:b/>
                <w:sz w:val="20"/>
                <w:szCs w:val="20"/>
              </w:rPr>
              <w:t>dokumenty potwierdzające należy załączyć do oferty</w:t>
            </w:r>
            <w:r w:rsidRPr="00A41D6F">
              <w:rPr>
                <w:rFonts w:cstheme="minorHAnsi"/>
                <w:sz w:val="20"/>
                <w:szCs w:val="20"/>
              </w:rPr>
              <w:t>. Certyfikat może być sporządzony w języku angielskim.</w:t>
            </w:r>
          </w:p>
          <w:p w14:paraId="2C851F59" w14:textId="77777777" w:rsidR="00A41D6F" w:rsidRPr="00A41D6F" w:rsidRDefault="00A41D6F" w:rsidP="00A41D6F">
            <w:pPr>
              <w:jc w:val="both"/>
              <w:rPr>
                <w:rFonts w:cstheme="minorHAnsi"/>
                <w:sz w:val="20"/>
                <w:szCs w:val="20"/>
              </w:rPr>
            </w:pPr>
            <w:r w:rsidRPr="00A41D6F">
              <w:rPr>
                <w:rFonts w:cstheme="minorHAnsi"/>
                <w:sz w:val="20"/>
                <w:szCs w:val="20"/>
              </w:rPr>
              <w:t xml:space="preserve">Wymagane </w:t>
            </w:r>
            <w:r w:rsidRPr="00BD631F">
              <w:rPr>
                <w:rFonts w:cstheme="minorHAnsi"/>
                <w:b/>
                <w:sz w:val="20"/>
                <w:szCs w:val="20"/>
              </w:rPr>
              <w:t>dołączenie do oferty oświadczenia Producenta</w:t>
            </w:r>
            <w:r w:rsidRPr="00A41D6F">
              <w:rPr>
                <w:rFonts w:cstheme="minorHAnsi"/>
                <w:sz w:val="20"/>
                <w:szCs w:val="20"/>
              </w:rPr>
              <w:t xml:space="preserve"> potwierdzające, że Serwis urządzeń będzie realizowany bezpośrednio przez Producenta i/lub we współpracy z Autoryzowanym Partnerem Serwisowym Producenta.</w:t>
            </w:r>
          </w:p>
          <w:p w14:paraId="70AEC306" w14:textId="3B54CE41" w:rsidR="00050CEA" w:rsidRPr="00AC5A03" w:rsidRDefault="00050CEA" w:rsidP="00050CEA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/>
                <w:sz w:val="20"/>
                <w:szCs w:val="20"/>
              </w:rPr>
              <w:t>Możliwość sprawdzenia statusu gwarancji poprzez stronę producenta podając unikatowy numer urządzenia, oraz pobieranie uaktualnień oraz sterowników nawet w przypadku wygaśnięcia gwarancji macierzy.</w:t>
            </w:r>
          </w:p>
        </w:tc>
      </w:tr>
      <w:tr w:rsidR="00050CEA" w:rsidRPr="00AC5A03" w14:paraId="3001AAB4" w14:textId="77777777" w:rsidTr="00F05687">
        <w:tc>
          <w:tcPr>
            <w:tcW w:w="1008" w:type="pct"/>
            <w:vAlign w:val="center"/>
          </w:tcPr>
          <w:p w14:paraId="3B4C3ED3" w14:textId="305E0853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3992" w:type="pct"/>
            <w:vAlign w:val="center"/>
          </w:tcPr>
          <w:p w14:paraId="77130708" w14:textId="0EB5F453" w:rsidR="00050CEA" w:rsidRPr="00AC5A03" w:rsidRDefault="00050CEA" w:rsidP="00050CE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color w:val="000000"/>
                <w:sz w:val="20"/>
                <w:szCs w:val="20"/>
              </w:rPr>
              <w:t>Producent macierzy musi posiadać certyfikaty ISO-9001. Certyfikat może być sporządzony w języku angielskim.</w:t>
            </w:r>
          </w:p>
        </w:tc>
      </w:tr>
      <w:tr w:rsidR="00050CEA" w:rsidRPr="00AC5A03" w14:paraId="2A27D429" w14:textId="77777777" w:rsidTr="00F05687">
        <w:tc>
          <w:tcPr>
            <w:tcW w:w="1008" w:type="pct"/>
            <w:vAlign w:val="center"/>
          </w:tcPr>
          <w:p w14:paraId="4D9AADA1" w14:textId="2277AE96" w:rsidR="00050CEA" w:rsidRPr="00AC5A03" w:rsidRDefault="00050CEA" w:rsidP="00050CE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AC5A03">
              <w:rPr>
                <w:b/>
                <w:sz w:val="20"/>
                <w:szCs w:val="20"/>
              </w:rPr>
              <w:t>Okablowanie</w:t>
            </w:r>
          </w:p>
        </w:tc>
        <w:tc>
          <w:tcPr>
            <w:tcW w:w="3992" w:type="pct"/>
            <w:vAlign w:val="center"/>
          </w:tcPr>
          <w:p w14:paraId="4203E2FD" w14:textId="64716AC9" w:rsidR="00050CEA" w:rsidRPr="00AC5A03" w:rsidRDefault="00050CEA" w:rsidP="00050CE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C5A03">
              <w:rPr>
                <w:rFonts w:cstheme="minorHAnsi"/>
                <w:sz w:val="20"/>
                <w:szCs w:val="20"/>
              </w:rPr>
              <w:t xml:space="preserve">Należy dostarczyć minimum 4 kable LC-LC </w:t>
            </w:r>
            <w:proofErr w:type="spellStart"/>
            <w:r w:rsidRPr="00AC5A03">
              <w:rPr>
                <w:rFonts w:cstheme="minorHAnsi"/>
                <w:sz w:val="20"/>
                <w:szCs w:val="20"/>
              </w:rPr>
              <w:t>Multimode</w:t>
            </w:r>
            <w:proofErr w:type="spellEnd"/>
            <w:r w:rsidRPr="00AC5A03">
              <w:rPr>
                <w:rFonts w:cstheme="minorHAnsi"/>
                <w:sz w:val="20"/>
                <w:szCs w:val="20"/>
              </w:rPr>
              <w:t xml:space="preserve"> o długości 3m.</w:t>
            </w:r>
          </w:p>
        </w:tc>
      </w:tr>
      <w:tr w:rsidR="00050CEA" w:rsidRPr="004A2A7A" w14:paraId="46A96A16" w14:textId="77777777" w:rsidTr="00F05687">
        <w:tc>
          <w:tcPr>
            <w:tcW w:w="1008" w:type="pct"/>
            <w:vAlign w:val="center"/>
          </w:tcPr>
          <w:p w14:paraId="140671E6" w14:textId="49051185" w:rsidR="00050CEA" w:rsidRPr="00AC5A03" w:rsidRDefault="00050CEA" w:rsidP="00050CEA">
            <w:pPr>
              <w:spacing w:after="0"/>
              <w:rPr>
                <w:b/>
                <w:sz w:val="20"/>
                <w:szCs w:val="20"/>
              </w:rPr>
            </w:pPr>
            <w:r w:rsidRPr="00AC5A03">
              <w:rPr>
                <w:rFonts w:cstheme="minorHAnsi"/>
                <w:b/>
                <w:bCs/>
                <w:sz w:val="20"/>
                <w:szCs w:val="20"/>
              </w:rPr>
              <w:t>Prace wdrożeniowe</w:t>
            </w:r>
          </w:p>
        </w:tc>
        <w:tc>
          <w:tcPr>
            <w:tcW w:w="3992" w:type="pct"/>
            <w:vAlign w:val="center"/>
          </w:tcPr>
          <w:p w14:paraId="627DF321" w14:textId="77777777" w:rsidR="00050CEA" w:rsidRPr="00AC5A03" w:rsidRDefault="00050CEA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Montaż macierzy w szafie serwerowej</w:t>
            </w:r>
          </w:p>
          <w:p w14:paraId="7843F85B" w14:textId="6EBF3AB8" w:rsidR="00CB461E" w:rsidRPr="00AC5A03" w:rsidRDefault="00CB461E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Aktualizacja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/BIOS.</w:t>
            </w:r>
          </w:p>
          <w:p w14:paraId="14E534B3" w14:textId="77777777" w:rsidR="00050CEA" w:rsidRPr="00AC5A03" w:rsidRDefault="00050CEA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Wykonanie niezbędnych połączeń macierzy z serwerem oraz z innymi niezbędnymi urządzeniami.</w:t>
            </w:r>
          </w:p>
          <w:p w14:paraId="3823663C" w14:textId="77777777" w:rsidR="00050CEA" w:rsidRPr="00AC5A03" w:rsidRDefault="00050CEA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Stworzenie klastra HA składającego się z </w:t>
            </w:r>
            <w:proofErr w:type="spellStart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nodów</w:t>
            </w:r>
            <w:proofErr w:type="spellEnd"/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i macierzy.</w:t>
            </w:r>
          </w:p>
          <w:p w14:paraId="4115CFE8" w14:textId="77777777" w:rsidR="00050CEA" w:rsidRPr="00AC5A03" w:rsidRDefault="00050CEA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Konfiguracja macierzy dyskowej wraz z serwerem na potrzeby klastra.</w:t>
            </w:r>
          </w:p>
          <w:p w14:paraId="7CD5D563" w14:textId="77777777" w:rsidR="00050CEA" w:rsidRPr="00AC5A03" w:rsidRDefault="00050CEA" w:rsidP="00050CEA">
            <w:pPr>
              <w:pStyle w:val="Akapitzlist"/>
              <w:numPr>
                <w:ilvl w:val="0"/>
                <w:numId w:val="29"/>
              </w:numPr>
              <w:spacing w:line="256" w:lineRule="auto"/>
              <w:ind w:left="368"/>
              <w:contextualSpacing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Wykonanie wszelkich niezbędnych prac do poprawnego skonfigurowania macierzy. </w:t>
            </w:r>
          </w:p>
          <w:p w14:paraId="564C42BE" w14:textId="32683C90" w:rsidR="00050CEA" w:rsidRPr="00050CEA" w:rsidRDefault="00050CEA" w:rsidP="00050CE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5A03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urzędu.</w:t>
            </w:r>
          </w:p>
        </w:tc>
      </w:tr>
    </w:tbl>
    <w:p w14:paraId="1290AE18" w14:textId="4669111C" w:rsidR="001D0FA1" w:rsidRDefault="001D0FA1" w:rsidP="00CA2901">
      <w:pPr>
        <w:jc w:val="center"/>
      </w:pPr>
    </w:p>
    <w:p w14:paraId="47C22E4C" w14:textId="77777777" w:rsidR="001D0FA1" w:rsidRDefault="001D0FA1">
      <w:r>
        <w:br w:type="page"/>
      </w:r>
    </w:p>
    <w:p w14:paraId="748CA43C" w14:textId="77777777" w:rsidR="001D0FA1" w:rsidRPr="003105C7" w:rsidRDefault="001D0FA1" w:rsidP="001D0FA1">
      <w:pPr>
        <w:pStyle w:val="Akapitzlist"/>
        <w:numPr>
          <w:ilvl w:val="0"/>
          <w:numId w:val="39"/>
        </w:numPr>
        <w:spacing w:after="160" w:line="278" w:lineRule="auto"/>
        <w:ind w:hanging="796"/>
        <w:contextualSpacing/>
        <w:jc w:val="both"/>
        <w:rPr>
          <w:rFonts w:cstheme="minorHAnsi"/>
          <w:b/>
          <w:bCs/>
        </w:rPr>
      </w:pPr>
      <w:proofErr w:type="spellStart"/>
      <w:r w:rsidRPr="003105C7">
        <w:rPr>
          <w:rFonts w:cstheme="minorHAnsi"/>
          <w:b/>
          <w:bCs/>
        </w:rPr>
        <w:lastRenderedPageBreak/>
        <w:t>Zarządzalne</w:t>
      </w:r>
      <w:proofErr w:type="spellEnd"/>
      <w:r w:rsidRPr="003105C7">
        <w:rPr>
          <w:rFonts w:cstheme="minorHAnsi"/>
          <w:b/>
          <w:bCs/>
        </w:rPr>
        <w:t xml:space="preserve"> przełączniki sieciowe – </w:t>
      </w:r>
      <w:r>
        <w:rPr>
          <w:rFonts w:cstheme="minorHAnsi"/>
          <w:b/>
          <w:bCs/>
        </w:rPr>
        <w:t>TYP</w:t>
      </w:r>
      <w:r w:rsidRPr="003105C7">
        <w:rPr>
          <w:rFonts w:cstheme="minorHAnsi"/>
          <w:b/>
          <w:bCs/>
        </w:rPr>
        <w:t xml:space="preserve"> I – 2 sztuki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8079"/>
      </w:tblGrid>
      <w:tr w:rsidR="001D0FA1" w:rsidRPr="006C1FF4" w14:paraId="0BDBAAA8" w14:textId="77777777" w:rsidTr="007E48A3">
        <w:trPr>
          <w:jc w:val="center"/>
        </w:trPr>
        <w:tc>
          <w:tcPr>
            <w:tcW w:w="1985" w:type="dxa"/>
            <w:shd w:val="clear" w:color="auto" w:fill="BFBFBF"/>
            <w:vAlign w:val="center"/>
          </w:tcPr>
          <w:p w14:paraId="5285978B" w14:textId="77777777" w:rsidR="001D0FA1" w:rsidRPr="006C1FF4" w:rsidRDefault="001D0FA1" w:rsidP="007E48A3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6A13922D" w14:textId="77777777" w:rsidR="001D0FA1" w:rsidRPr="006C1FF4" w:rsidRDefault="001D0FA1" w:rsidP="007E48A3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6C1F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Charakterystyka (wymagania minimalne)</w:t>
            </w:r>
          </w:p>
        </w:tc>
      </w:tr>
      <w:tr w:rsidR="001D0FA1" w:rsidRPr="006C1FF4" w14:paraId="0A6C4D74" w14:textId="77777777" w:rsidTr="007E48A3">
        <w:trPr>
          <w:trHeight w:val="498"/>
          <w:jc w:val="center"/>
        </w:trPr>
        <w:tc>
          <w:tcPr>
            <w:tcW w:w="1985" w:type="dxa"/>
          </w:tcPr>
          <w:p w14:paraId="052EAE80" w14:textId="77777777" w:rsidR="001D0FA1" w:rsidRPr="00F312F4" w:rsidRDefault="001D0FA1" w:rsidP="007E48A3">
            <w:pPr>
              <w:ind w:left="70" w:hanging="70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cstheme="minorHAnsi"/>
                <w:b/>
                <w:sz w:val="20"/>
                <w:szCs w:val="20"/>
              </w:rPr>
              <w:t>Identyfikacja</w:t>
            </w:r>
          </w:p>
        </w:tc>
        <w:tc>
          <w:tcPr>
            <w:tcW w:w="8079" w:type="dxa"/>
          </w:tcPr>
          <w:p w14:paraId="6AE91234" w14:textId="77777777" w:rsidR="001D0FA1" w:rsidRPr="006C1FF4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9676A3">
              <w:rPr>
                <w:rFonts w:cstheme="minorHAnsi"/>
                <w:b/>
                <w:sz w:val="20"/>
                <w:szCs w:val="20"/>
              </w:rPr>
              <w:t>Nazwa producenta i model</w:t>
            </w:r>
          </w:p>
        </w:tc>
      </w:tr>
      <w:tr w:rsidR="001D0FA1" w:rsidRPr="006C1FF4" w14:paraId="2E568B23" w14:textId="77777777" w:rsidTr="007E48A3">
        <w:trPr>
          <w:jc w:val="center"/>
        </w:trPr>
        <w:tc>
          <w:tcPr>
            <w:tcW w:w="1985" w:type="dxa"/>
          </w:tcPr>
          <w:p w14:paraId="77E418A7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Informacje ogólne</w:t>
            </w:r>
          </w:p>
        </w:tc>
        <w:tc>
          <w:tcPr>
            <w:tcW w:w="8079" w:type="dxa"/>
          </w:tcPr>
          <w:p w14:paraId="0492C3BF" w14:textId="77777777" w:rsidR="001D0FA1" w:rsidRDefault="001D0FA1" w:rsidP="001D0FA1">
            <w:pPr>
              <w:pStyle w:val="Akapitzlist"/>
              <w:numPr>
                <w:ilvl w:val="0"/>
                <w:numId w:val="37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Zarządzalny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0D6C1A48" w14:textId="77777777" w:rsidR="001D0FA1" w:rsidRDefault="001D0FA1" w:rsidP="001D0FA1">
            <w:pPr>
              <w:pStyle w:val="Akapitzlist"/>
              <w:numPr>
                <w:ilvl w:val="0"/>
                <w:numId w:val="37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Warstwa L2 i L3</w:t>
            </w:r>
          </w:p>
          <w:p w14:paraId="0738EFDC" w14:textId="77777777" w:rsidR="001D0FA1" w:rsidRPr="00A656F0" w:rsidRDefault="001D0FA1" w:rsidP="001D0FA1">
            <w:pPr>
              <w:pStyle w:val="Akapitzlist"/>
              <w:numPr>
                <w:ilvl w:val="0"/>
                <w:numId w:val="37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Montaż w szafie 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rack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ar-SA"/>
              </w:rPr>
              <w:t>, wysokość 1U</w:t>
            </w:r>
          </w:p>
        </w:tc>
      </w:tr>
      <w:tr w:rsidR="001D0FA1" w:rsidRPr="006C1FF4" w14:paraId="385B8EB4" w14:textId="77777777" w:rsidTr="007E48A3">
        <w:trPr>
          <w:jc w:val="center"/>
        </w:trPr>
        <w:tc>
          <w:tcPr>
            <w:tcW w:w="1985" w:type="dxa"/>
          </w:tcPr>
          <w:p w14:paraId="49248ABE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Port konsoli</w:t>
            </w:r>
          </w:p>
        </w:tc>
        <w:tc>
          <w:tcPr>
            <w:tcW w:w="8079" w:type="dxa"/>
          </w:tcPr>
          <w:p w14:paraId="19EB6A60" w14:textId="77777777" w:rsidR="001D0FA1" w:rsidRDefault="001D0FA1" w:rsidP="001D0FA1">
            <w:pPr>
              <w:pStyle w:val="Akapitzlist"/>
              <w:numPr>
                <w:ilvl w:val="0"/>
                <w:numId w:val="37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>Na przodzie obudowy</w:t>
            </w:r>
          </w:p>
          <w:p w14:paraId="775CA60F" w14:textId="77777777" w:rsidR="001D0FA1" w:rsidRPr="00A656F0" w:rsidRDefault="001D0FA1" w:rsidP="001D0FA1">
            <w:pPr>
              <w:pStyle w:val="Akapitzlist"/>
              <w:numPr>
                <w:ilvl w:val="0"/>
                <w:numId w:val="37"/>
              </w:numPr>
              <w:tabs>
                <w:tab w:val="left" w:pos="2064"/>
              </w:tabs>
              <w:spacing w:after="160" w:line="278" w:lineRule="auto"/>
              <w:ind w:left="212" w:hanging="218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656F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Dołączony kabel ze złączem USB </w:t>
            </w:r>
          </w:p>
        </w:tc>
      </w:tr>
      <w:tr w:rsidR="001D0FA1" w:rsidRPr="006C1FF4" w14:paraId="27B94498" w14:textId="77777777" w:rsidTr="007E48A3">
        <w:trPr>
          <w:jc w:val="center"/>
        </w:trPr>
        <w:tc>
          <w:tcPr>
            <w:tcW w:w="1985" w:type="dxa"/>
          </w:tcPr>
          <w:p w14:paraId="2B7E4F9B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portów</w:t>
            </w:r>
          </w:p>
        </w:tc>
        <w:tc>
          <w:tcPr>
            <w:tcW w:w="8079" w:type="dxa"/>
          </w:tcPr>
          <w:p w14:paraId="27C0BA56" w14:textId="77777777" w:rsidR="001D0FA1" w:rsidRPr="00DC511F" w:rsidRDefault="001D0FA1" w:rsidP="007E4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>
              <w:rPr>
                <w:rFonts w:cstheme="minorHAnsi"/>
                <w:sz w:val="20"/>
                <w:szCs w:val="20"/>
                <w:lang w:bidi="hi-IN"/>
              </w:rPr>
              <w:t xml:space="preserve">Min. </w:t>
            </w:r>
            <w:r w:rsidRPr="00B731DE">
              <w:rPr>
                <w:rFonts w:cstheme="minorHAnsi"/>
                <w:sz w:val="20"/>
                <w:szCs w:val="20"/>
                <w:lang w:bidi="hi-IN"/>
              </w:rPr>
              <w:t>12 portów SFP+ oraz 12 portów 1/2,5/5/10G niezależne</w:t>
            </w:r>
          </w:p>
        </w:tc>
      </w:tr>
      <w:tr w:rsidR="001D0FA1" w:rsidRPr="006C1FF4" w14:paraId="62998A2E" w14:textId="77777777" w:rsidTr="007E48A3">
        <w:trPr>
          <w:jc w:val="center"/>
        </w:trPr>
        <w:tc>
          <w:tcPr>
            <w:tcW w:w="1985" w:type="dxa"/>
          </w:tcPr>
          <w:p w14:paraId="09893C69" w14:textId="77777777" w:rsidR="001D0FA1" w:rsidRPr="00EE5C4A" w:rsidRDefault="001D0FA1" w:rsidP="007E48A3">
            <w:pPr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ar-SA"/>
              </w:rPr>
            </w:pPr>
            <w:r w:rsidRPr="00EE5C4A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Dodatkowe wkładki</w:t>
            </w:r>
          </w:p>
        </w:tc>
        <w:tc>
          <w:tcPr>
            <w:tcW w:w="8079" w:type="dxa"/>
          </w:tcPr>
          <w:p w14:paraId="70DF3CAB" w14:textId="77777777" w:rsidR="001D0FA1" w:rsidRPr="00EE5C4A" w:rsidRDefault="001D0FA1" w:rsidP="007E4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sz w:val="20"/>
                <w:szCs w:val="20"/>
                <w:lang w:bidi="hi-IN"/>
              </w:rPr>
            </w:pPr>
            <w:r w:rsidRPr="00EE5C4A">
              <w:rPr>
                <w:rFonts w:cstheme="minorHAnsi"/>
                <w:sz w:val="20"/>
                <w:szCs w:val="20"/>
                <w:lang w:bidi="hi-IN"/>
              </w:rPr>
              <w:t xml:space="preserve">Min. 2 wkładki SFP (1G) Single </w:t>
            </w:r>
            <w:proofErr w:type="spellStart"/>
            <w:r w:rsidRPr="00EE5C4A">
              <w:rPr>
                <w:rFonts w:cstheme="minorHAnsi"/>
                <w:sz w:val="20"/>
                <w:szCs w:val="20"/>
                <w:lang w:bidi="hi-IN"/>
              </w:rPr>
              <w:t>Mode</w:t>
            </w:r>
            <w:proofErr w:type="spellEnd"/>
          </w:p>
          <w:p w14:paraId="3F2752A0" w14:textId="77777777" w:rsidR="001D0FA1" w:rsidRPr="00EE5C4A" w:rsidRDefault="001D0FA1" w:rsidP="007E4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cstheme="minorHAnsi"/>
                <w:b/>
                <w:color w:val="FF0000"/>
                <w:sz w:val="20"/>
                <w:szCs w:val="20"/>
                <w:lang w:bidi="hi-IN"/>
              </w:rPr>
            </w:pPr>
            <w:r w:rsidRPr="00EE5C4A">
              <w:rPr>
                <w:rFonts w:cstheme="minorHAnsi"/>
                <w:sz w:val="20"/>
                <w:szCs w:val="20"/>
                <w:lang w:bidi="hi-IN"/>
              </w:rPr>
              <w:t xml:space="preserve">Min. 4 wkładki SFP+ (10G) Single </w:t>
            </w:r>
            <w:proofErr w:type="spellStart"/>
            <w:r w:rsidRPr="00EE5C4A">
              <w:rPr>
                <w:rFonts w:cstheme="minorHAnsi"/>
                <w:sz w:val="20"/>
                <w:szCs w:val="20"/>
                <w:lang w:bidi="hi-IN"/>
              </w:rPr>
              <w:t>Mode</w:t>
            </w:r>
            <w:proofErr w:type="spellEnd"/>
          </w:p>
        </w:tc>
      </w:tr>
      <w:tr w:rsidR="001D0FA1" w:rsidRPr="006C1FF4" w14:paraId="267893E5" w14:textId="77777777" w:rsidTr="007E48A3">
        <w:trPr>
          <w:jc w:val="center"/>
        </w:trPr>
        <w:tc>
          <w:tcPr>
            <w:tcW w:w="1985" w:type="dxa"/>
          </w:tcPr>
          <w:p w14:paraId="3757008C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Chłodzenie</w:t>
            </w:r>
          </w:p>
        </w:tc>
        <w:tc>
          <w:tcPr>
            <w:tcW w:w="8079" w:type="dxa"/>
          </w:tcPr>
          <w:p w14:paraId="1FBCBBAD" w14:textId="77777777" w:rsidR="001D0FA1" w:rsidRPr="006C1FF4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od przodu do tyłu obudowy</w:t>
            </w:r>
          </w:p>
        </w:tc>
      </w:tr>
      <w:tr w:rsidR="001D0FA1" w:rsidRPr="006C1FF4" w14:paraId="1518FCBE" w14:textId="77777777" w:rsidTr="007E48A3">
        <w:trPr>
          <w:jc w:val="center"/>
        </w:trPr>
        <w:tc>
          <w:tcPr>
            <w:tcW w:w="1985" w:type="dxa"/>
          </w:tcPr>
          <w:p w14:paraId="7ACE8CEF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ilość przełączników w stosie</w:t>
            </w:r>
          </w:p>
        </w:tc>
        <w:tc>
          <w:tcPr>
            <w:tcW w:w="8079" w:type="dxa"/>
          </w:tcPr>
          <w:p w14:paraId="6101975F" w14:textId="77777777" w:rsidR="001D0FA1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8</w:t>
            </w:r>
          </w:p>
        </w:tc>
      </w:tr>
      <w:tr w:rsidR="001D0FA1" w:rsidRPr="006C1FF4" w14:paraId="56B5E141" w14:textId="77777777" w:rsidTr="007E48A3">
        <w:trPr>
          <w:jc w:val="center"/>
        </w:trPr>
        <w:tc>
          <w:tcPr>
            <w:tcW w:w="1985" w:type="dxa"/>
          </w:tcPr>
          <w:p w14:paraId="7AA4C7B5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8079" w:type="dxa"/>
          </w:tcPr>
          <w:p w14:paraId="1E8E5DEC" w14:textId="232837EB" w:rsidR="001D0FA1" w:rsidRDefault="001D0FA1" w:rsidP="00DD320C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DC511F">
              <w:rPr>
                <w:sz w:val="20"/>
                <w:szCs w:val="20"/>
              </w:rPr>
              <w:t>Wymaga się, aby urządzenie było objęte ograniczoną wieczystą gwarancją (</w:t>
            </w:r>
            <w:r>
              <w:rPr>
                <w:sz w:val="20"/>
                <w:szCs w:val="20"/>
              </w:rPr>
              <w:t xml:space="preserve">minimum </w:t>
            </w:r>
            <w:r w:rsidRPr="00DC511F">
              <w:rPr>
                <w:sz w:val="20"/>
                <w:szCs w:val="20"/>
              </w:rPr>
              <w:t xml:space="preserve">do </w:t>
            </w:r>
            <w:r w:rsidR="00DD320C">
              <w:rPr>
                <w:sz w:val="20"/>
                <w:szCs w:val="20"/>
              </w:rPr>
              <w:t>60 miesięcy</w:t>
            </w:r>
            <w:r w:rsidRPr="00DC511F">
              <w:rPr>
                <w:sz w:val="20"/>
                <w:szCs w:val="20"/>
              </w:rPr>
              <w:t xml:space="preserve"> po ogłoszeniu końca produkcji urządzenia) producenta realizowaną w systemie </w:t>
            </w:r>
            <w:proofErr w:type="spellStart"/>
            <w:r w:rsidRPr="00DC511F">
              <w:rPr>
                <w:sz w:val="20"/>
                <w:szCs w:val="20"/>
              </w:rPr>
              <w:t>door</w:t>
            </w:r>
            <w:proofErr w:type="spellEnd"/>
            <w:r w:rsidRPr="00DC511F">
              <w:rPr>
                <w:sz w:val="20"/>
                <w:szCs w:val="20"/>
              </w:rPr>
              <w:t>-to-</w:t>
            </w:r>
            <w:proofErr w:type="spellStart"/>
            <w:r w:rsidRPr="00DC511F">
              <w:rPr>
                <w:sz w:val="20"/>
                <w:szCs w:val="20"/>
              </w:rPr>
              <w:t>door</w:t>
            </w:r>
            <w:proofErr w:type="spellEnd"/>
            <w:r w:rsidRPr="00DC511F">
              <w:rPr>
                <w:sz w:val="20"/>
                <w:szCs w:val="20"/>
              </w:rPr>
              <w:t xml:space="preserve"> przez serwis producenta. Urządzenie powinno być objęte usługą szybkiej wymiany w wypadku awarii z wysyłką w następnym dniu roboczym po stwierdzeniu awarii przez okres gwarancji.</w:t>
            </w:r>
          </w:p>
        </w:tc>
      </w:tr>
      <w:tr w:rsidR="001D0FA1" w:rsidRPr="006C1FF4" w14:paraId="32BC21B7" w14:textId="77777777" w:rsidTr="007E48A3">
        <w:trPr>
          <w:jc w:val="center"/>
        </w:trPr>
        <w:tc>
          <w:tcPr>
            <w:tcW w:w="1985" w:type="dxa"/>
          </w:tcPr>
          <w:p w14:paraId="1A8F4F23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Przepustowość</w:t>
            </w:r>
          </w:p>
        </w:tc>
        <w:tc>
          <w:tcPr>
            <w:tcW w:w="8079" w:type="dxa"/>
          </w:tcPr>
          <w:p w14:paraId="06DBA100" w14:textId="77777777" w:rsidR="001D0FA1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480 </w:t>
            </w:r>
            <w:proofErr w:type="spellStart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Gb</w:t>
            </w:r>
            <w:proofErr w:type="spellEnd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</w:tr>
      <w:tr w:rsidR="001D0FA1" w:rsidRPr="006C1FF4" w14:paraId="7C8DC609" w14:textId="77777777" w:rsidTr="007E48A3">
        <w:trPr>
          <w:jc w:val="center"/>
        </w:trPr>
        <w:tc>
          <w:tcPr>
            <w:tcW w:w="1985" w:type="dxa"/>
          </w:tcPr>
          <w:p w14:paraId="76664377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Wydajność</w:t>
            </w:r>
          </w:p>
        </w:tc>
        <w:tc>
          <w:tcPr>
            <w:tcW w:w="8079" w:type="dxa"/>
          </w:tcPr>
          <w:p w14:paraId="4C373234" w14:textId="77777777" w:rsidR="001D0FA1" w:rsidRPr="00B731DE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min. 35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6</w:t>
            </w: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Mp</w:t>
            </w:r>
            <w:proofErr w:type="spellEnd"/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/s</w:t>
            </w:r>
          </w:p>
        </w:tc>
      </w:tr>
      <w:tr w:rsidR="001D0FA1" w:rsidRPr="006C1FF4" w14:paraId="3806C579" w14:textId="77777777" w:rsidTr="007E48A3">
        <w:trPr>
          <w:jc w:val="center"/>
        </w:trPr>
        <w:tc>
          <w:tcPr>
            <w:tcW w:w="1985" w:type="dxa"/>
          </w:tcPr>
          <w:p w14:paraId="65F33C9B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MTBF</w:t>
            </w:r>
          </w:p>
        </w:tc>
        <w:tc>
          <w:tcPr>
            <w:tcW w:w="8079" w:type="dxa"/>
          </w:tcPr>
          <w:p w14:paraId="3F68F188" w14:textId="77777777" w:rsidR="001D0FA1" w:rsidRPr="00B731DE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min.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150000</w:t>
            </w:r>
            <w:r w:rsidRPr="00B731DE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godzin</w:t>
            </w:r>
          </w:p>
        </w:tc>
      </w:tr>
      <w:tr w:rsidR="001D0FA1" w:rsidRPr="006C1FF4" w14:paraId="40A5C554" w14:textId="77777777" w:rsidTr="007E48A3">
        <w:trPr>
          <w:jc w:val="center"/>
        </w:trPr>
        <w:tc>
          <w:tcPr>
            <w:tcW w:w="1985" w:type="dxa"/>
          </w:tcPr>
          <w:p w14:paraId="76D28F57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Pamięć bufora pakietów</w:t>
            </w:r>
          </w:p>
        </w:tc>
        <w:tc>
          <w:tcPr>
            <w:tcW w:w="8079" w:type="dxa"/>
          </w:tcPr>
          <w:p w14:paraId="06D1FB63" w14:textId="77777777" w:rsidR="001D0FA1" w:rsidRPr="00B731DE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4MB</w:t>
            </w:r>
          </w:p>
        </w:tc>
      </w:tr>
      <w:tr w:rsidR="001D0FA1" w:rsidRPr="006C1FF4" w14:paraId="19EB00B0" w14:textId="77777777" w:rsidTr="007E48A3">
        <w:trPr>
          <w:jc w:val="center"/>
        </w:trPr>
        <w:tc>
          <w:tcPr>
            <w:tcW w:w="1985" w:type="dxa"/>
          </w:tcPr>
          <w:p w14:paraId="3290027B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bookmarkStart w:id="2" w:name="_Hlk190761609"/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Łączenie w stos</w:t>
            </w:r>
          </w:p>
        </w:tc>
        <w:tc>
          <w:tcPr>
            <w:tcW w:w="8079" w:type="dxa"/>
          </w:tcPr>
          <w:p w14:paraId="59BBEFCA" w14:textId="77777777" w:rsidR="001D0FA1" w:rsidRPr="00EC7366" w:rsidRDefault="001D0FA1" w:rsidP="007E48A3">
            <w:pPr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możliwość łączenia w stos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>przełączników</w:t>
            </w:r>
            <w:r w:rsidRPr="00EC7366"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  <w:t xml:space="preserve"> typu I, II </w:t>
            </w:r>
          </w:p>
        </w:tc>
      </w:tr>
      <w:tr w:rsidR="001D0FA1" w:rsidRPr="006C1FF4" w14:paraId="72077140" w14:textId="77777777" w:rsidTr="007E48A3">
        <w:trPr>
          <w:jc w:val="center"/>
        </w:trPr>
        <w:tc>
          <w:tcPr>
            <w:tcW w:w="1985" w:type="dxa"/>
          </w:tcPr>
          <w:p w14:paraId="67860D6B" w14:textId="77777777" w:rsidR="001D0FA1" w:rsidRPr="00EE5C4A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EE5C4A">
              <w:rPr>
                <w:rFonts w:cstheme="minorHAnsi"/>
                <w:b/>
                <w:sz w:val="20"/>
                <w:szCs w:val="20"/>
              </w:rPr>
              <w:t>Warunki realizacji zamówienia – wdrożenie</w:t>
            </w:r>
          </w:p>
        </w:tc>
        <w:tc>
          <w:tcPr>
            <w:tcW w:w="8079" w:type="dxa"/>
          </w:tcPr>
          <w:p w14:paraId="1CBDA587" w14:textId="77777777" w:rsidR="001D0FA1" w:rsidRPr="00EE5C4A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Stworzenie osobnego </w:t>
            </w:r>
            <w:proofErr w:type="spellStart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stacka</w:t>
            </w:r>
            <w:proofErr w:type="spellEnd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z dwóch przełączników typu I – integracja z istniejącym UTM za pomocą protokołu LACP oraz istniejącą infrastrukturą Zamawiającego</w:t>
            </w:r>
          </w:p>
          <w:p w14:paraId="3283F5D9" w14:textId="77777777" w:rsidR="001D0FA1" w:rsidRPr="00EE5C4A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Aktualizacja </w:t>
            </w:r>
            <w:proofErr w:type="spellStart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firmware</w:t>
            </w:r>
            <w:proofErr w:type="spellEnd"/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przełączników.</w:t>
            </w:r>
          </w:p>
          <w:p w14:paraId="0B7B5C74" w14:textId="77777777" w:rsidR="001D0FA1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Dostawca jest odpowiedzialny za dostarczenie urządzeń.</w:t>
            </w:r>
          </w:p>
          <w:p w14:paraId="169680B8" w14:textId="77777777" w:rsidR="001D0FA1" w:rsidRPr="00EE5C4A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8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684AA8">
              <w:rPr>
                <w:rFonts w:eastAsia="Times New Roman"/>
                <w:bCs/>
                <w:sz w:val="20"/>
                <w:szCs w:val="20"/>
                <w:lang w:eastAsia="ar-SA"/>
              </w:rPr>
              <w:t>Segmentacja sieci zostanie wykonana zgodnie z koncepcją Zamawiającego, po jej doprecyzowaniu i uzgodnieniu z Wykonawcą oraz zatwierdzeniu przez Zamawiającego.</w:t>
            </w:r>
          </w:p>
          <w:p w14:paraId="26D4DDA0" w14:textId="77777777" w:rsidR="001D0FA1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EE5C4A">
              <w:rPr>
                <w:rFonts w:eastAsia="Times New Roman"/>
                <w:bCs/>
                <w:sz w:val="20"/>
                <w:szCs w:val="20"/>
                <w:lang w:eastAsia="ar-SA"/>
              </w:rPr>
              <w:t>Dostawa musi zawierać wszystkie niezbędne komponenty i akcesoria wymagane do pełnej funkcjonalności urządzeń.</w:t>
            </w:r>
          </w:p>
          <w:p w14:paraId="4F47013D" w14:textId="77777777" w:rsidR="001D0FA1" w:rsidRPr="00EE5C4A" w:rsidRDefault="001D0FA1" w:rsidP="001D0FA1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32054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Prace wdrożeniowe muszą być wykonywane w siedzibie urzędu przy współpracy z obsługą informatyczną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346F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oraz przeszkolenie stanowiskowe z wdrożonych rozwiązań obsługi informatycznej urzędu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2"/>
      <w:tr w:rsidR="001D0FA1" w:rsidRPr="006C1FF4" w14:paraId="39ED5EF3" w14:textId="77777777" w:rsidTr="007E48A3">
        <w:trPr>
          <w:jc w:val="center"/>
        </w:trPr>
        <w:tc>
          <w:tcPr>
            <w:tcW w:w="1985" w:type="dxa"/>
          </w:tcPr>
          <w:p w14:paraId="22909A44" w14:textId="77777777" w:rsidR="001D0FA1" w:rsidRPr="00F312F4" w:rsidRDefault="001D0FA1" w:rsidP="007E48A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F312F4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lastRenderedPageBreak/>
              <w:t>Wymagania dodatkowe</w:t>
            </w:r>
          </w:p>
        </w:tc>
        <w:tc>
          <w:tcPr>
            <w:tcW w:w="8079" w:type="dxa"/>
          </w:tcPr>
          <w:p w14:paraId="207AD97A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proofErr w:type="spellStart"/>
            <w:r w:rsidRPr="002B695A">
              <w:rPr>
                <w:lang w:val="en-US"/>
              </w:rPr>
              <w:t>Tablica</w:t>
            </w:r>
            <w:proofErr w:type="spellEnd"/>
            <w:r w:rsidRPr="002B695A">
              <w:rPr>
                <w:lang w:val="en-US"/>
              </w:rPr>
              <w:t xml:space="preserve"> MAC min. 16K</w:t>
            </w:r>
          </w:p>
          <w:p w14:paraId="23F5EEB2" w14:textId="77777777" w:rsidR="001D0FA1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proofErr w:type="spellStart"/>
            <w:r w:rsidRPr="00DA199B">
              <w:rPr>
                <w:lang w:val="en-US"/>
              </w:rPr>
              <w:t>Tablica</w:t>
            </w:r>
            <w:proofErr w:type="spellEnd"/>
            <w:r w:rsidRPr="00DA199B">
              <w:rPr>
                <w:lang w:val="en-US"/>
              </w:rPr>
              <w:t xml:space="preserve"> ARP</w:t>
            </w:r>
            <w:r>
              <w:rPr>
                <w:lang w:val="en-US"/>
              </w:rPr>
              <w:t xml:space="preserve"> min. 4K</w:t>
            </w:r>
          </w:p>
          <w:p w14:paraId="2CD2E02F" w14:textId="77777777" w:rsidR="001D0FA1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NDP min. 512</w:t>
            </w:r>
          </w:p>
          <w:p w14:paraId="30EF236C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Port </w:t>
            </w:r>
            <w:proofErr w:type="spellStart"/>
            <w:r w:rsidRPr="002B695A">
              <w:rPr>
                <w:lang w:val="en-US"/>
              </w:rPr>
              <w:t>zarządzania</w:t>
            </w:r>
            <w:proofErr w:type="spellEnd"/>
            <w:r w:rsidRPr="002B695A">
              <w:rPr>
                <w:lang w:val="en-US"/>
              </w:rPr>
              <w:t xml:space="preserve"> Out-of-band</w:t>
            </w:r>
          </w:p>
          <w:p w14:paraId="612EB07D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Web GUI </w:t>
            </w:r>
          </w:p>
          <w:p w14:paraId="57358579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HTTPs</w:t>
            </w:r>
          </w:p>
          <w:p w14:paraId="3B4E5989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CLI</w:t>
            </w:r>
          </w:p>
          <w:p w14:paraId="47CDA9CC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Telnet </w:t>
            </w:r>
          </w:p>
          <w:p w14:paraId="37F7C676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SSH</w:t>
            </w:r>
          </w:p>
          <w:p w14:paraId="37855E0E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SNMP</w:t>
            </w:r>
          </w:p>
          <w:p w14:paraId="127619FA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MIB RSPAN</w:t>
            </w:r>
          </w:p>
          <w:p w14:paraId="57CF4BF5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Radius</w:t>
            </w:r>
          </w:p>
          <w:p w14:paraId="46A1E26D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TACACS+</w:t>
            </w:r>
          </w:p>
          <w:p w14:paraId="4B784311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proofErr w:type="spellStart"/>
            <w:r w:rsidRPr="002B695A">
              <w:rPr>
                <w:lang w:val="en-US"/>
              </w:rPr>
              <w:t>DiffServ</w:t>
            </w:r>
            <w:proofErr w:type="spellEnd"/>
          </w:p>
          <w:p w14:paraId="5FB1CA5A" w14:textId="77777777" w:rsidR="001D0FA1" w:rsidRDefault="001D0FA1" w:rsidP="001D0FA1">
            <w:pPr>
              <w:pStyle w:val="Bezodstpw"/>
              <w:numPr>
                <w:ilvl w:val="0"/>
                <w:numId w:val="38"/>
              </w:numPr>
            </w:pPr>
            <w:r>
              <w:t xml:space="preserve">Możliwość limitowania przepustowości do 1 </w:t>
            </w:r>
            <w:proofErr w:type="spellStart"/>
            <w:r>
              <w:t>Kbps</w:t>
            </w:r>
            <w:proofErr w:type="spellEnd"/>
            <w:r>
              <w:t xml:space="preserve"> w oparciu o harmonogram</w:t>
            </w:r>
          </w:p>
          <w:p w14:paraId="42ACBD1B" w14:textId="77777777" w:rsidR="001D0FA1" w:rsidRDefault="001D0FA1" w:rsidP="001D0FA1">
            <w:pPr>
              <w:pStyle w:val="Bezodstpw"/>
              <w:numPr>
                <w:ilvl w:val="0"/>
                <w:numId w:val="38"/>
              </w:numPr>
            </w:pPr>
            <w:r>
              <w:t>Wymaga się, aby interfejs web miał możliwość wykonywania poleceń tekstowych CLI bez potrzeby tworzenia oddzielnego połączenia Telnet lub SSH.</w:t>
            </w:r>
          </w:p>
          <w:p w14:paraId="77DF898D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IPv4/IPv6 Multicast filtering</w:t>
            </w:r>
          </w:p>
          <w:p w14:paraId="55ACD0C5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IGMPv3 MLDv2 Snooping</w:t>
            </w:r>
          </w:p>
          <w:p w14:paraId="61D1FACB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ASM &amp; SSM</w:t>
            </w:r>
          </w:p>
          <w:p w14:paraId="4F8F26CC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IGMPv1, v2 Querier</w:t>
            </w:r>
          </w:p>
          <w:p w14:paraId="41D02CE9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Policy-based routing (PBR)</w:t>
            </w:r>
          </w:p>
          <w:p w14:paraId="6A57C773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LLDP-MED</w:t>
            </w:r>
          </w:p>
          <w:p w14:paraId="448B7AB1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Spanning Tree </w:t>
            </w:r>
          </w:p>
          <w:p w14:paraId="35EEB211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Green Ethernet</w:t>
            </w:r>
          </w:p>
          <w:p w14:paraId="213200E2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STP</w:t>
            </w:r>
          </w:p>
          <w:p w14:paraId="16589540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MTP</w:t>
            </w:r>
          </w:p>
          <w:p w14:paraId="5F628619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RSTP</w:t>
            </w:r>
          </w:p>
          <w:p w14:paraId="61BF62B8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EEE (802.3az)</w:t>
            </w:r>
          </w:p>
          <w:p w14:paraId="063B0D6E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GVRP/GMRP</w:t>
            </w:r>
          </w:p>
          <w:p w14:paraId="227EED9C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Q in Q</w:t>
            </w:r>
          </w:p>
          <w:p w14:paraId="7A6E396F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Private VLAN</w:t>
            </w:r>
          </w:p>
          <w:p w14:paraId="719E4744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DOT1X </w:t>
            </w:r>
          </w:p>
          <w:p w14:paraId="6020E3ED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MAB</w:t>
            </w:r>
          </w:p>
          <w:p w14:paraId="68D4EE69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Captive Portal</w:t>
            </w:r>
          </w:p>
          <w:p w14:paraId="4BCB20E3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DHCP Snooping</w:t>
            </w:r>
          </w:p>
          <w:p w14:paraId="4AB99023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 xml:space="preserve">Dynamic ARP </w:t>
            </w:r>
          </w:p>
          <w:p w14:paraId="4BDB693A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Inspection</w:t>
            </w:r>
          </w:p>
          <w:p w14:paraId="3B60C018" w14:textId="77777777" w:rsidR="001D0FA1" w:rsidRPr="002B695A" w:rsidRDefault="001D0FA1" w:rsidP="001D0FA1">
            <w:pPr>
              <w:pStyle w:val="Bezodstpw"/>
              <w:numPr>
                <w:ilvl w:val="0"/>
                <w:numId w:val="38"/>
              </w:numPr>
              <w:rPr>
                <w:lang w:val="en-US"/>
              </w:rPr>
            </w:pPr>
            <w:r w:rsidRPr="002B695A">
              <w:rPr>
                <w:lang w:val="en-US"/>
              </w:rPr>
              <w:t>IP Source Guard</w:t>
            </w:r>
          </w:p>
          <w:p w14:paraId="09B63363" w14:textId="77777777" w:rsidR="001D0FA1" w:rsidRDefault="001D0FA1" w:rsidP="001D0FA1">
            <w:pPr>
              <w:pStyle w:val="Bezodstpw"/>
              <w:numPr>
                <w:ilvl w:val="0"/>
                <w:numId w:val="38"/>
              </w:numPr>
            </w:pPr>
            <w:r>
              <w:t>Min. ilość obsługiwanych VLAN 4K</w:t>
            </w:r>
          </w:p>
          <w:p w14:paraId="2DDE0833" w14:textId="77777777" w:rsidR="001D0FA1" w:rsidRPr="00B731DE" w:rsidRDefault="001D0FA1" w:rsidP="001D0FA1">
            <w:pPr>
              <w:pStyle w:val="Bezodstpw"/>
              <w:numPr>
                <w:ilvl w:val="0"/>
                <w:numId w:val="38"/>
              </w:numPr>
              <w:rPr>
                <w:rFonts w:ascii="Calibri" w:eastAsia="Times New Roman" w:hAnsi="Calibri" w:cs="Calibri"/>
                <w:bCs/>
                <w:sz w:val="20"/>
                <w:szCs w:val="20"/>
                <w:lang w:eastAsia="ar-SA"/>
              </w:rPr>
            </w:pPr>
            <w:r>
              <w:t>DHCP Server min. 2K rezerwacji</w:t>
            </w:r>
          </w:p>
        </w:tc>
      </w:tr>
    </w:tbl>
    <w:p w14:paraId="620A764B" w14:textId="4A993332" w:rsidR="00A9139F" w:rsidRPr="00CA2901" w:rsidRDefault="001D0FA1" w:rsidP="00B53991">
      <w:r w:rsidRPr="00590B70">
        <w:rPr>
          <w:b/>
          <w:bCs/>
        </w:rPr>
        <w:t>Dostarczony sprzęt przez Wykonawcę powinien być wyposażony w wszystkie niezbędne akcesoria typu przewody sygnałowe (</w:t>
      </w:r>
      <w:proofErr w:type="spellStart"/>
      <w:r w:rsidRPr="00590B70">
        <w:rPr>
          <w:b/>
          <w:bCs/>
        </w:rPr>
        <w:t>patchcordy</w:t>
      </w:r>
      <w:proofErr w:type="spellEnd"/>
      <w:r w:rsidRPr="00590B70">
        <w:rPr>
          <w:b/>
          <w:bCs/>
        </w:rPr>
        <w:t>) światłowodowe oraz miedziane, moduły SFP itp. w celu prawidłowego połączenia dostarczonych urządzeń.</w:t>
      </w:r>
    </w:p>
    <w:sectPr w:rsidR="00A9139F" w:rsidRPr="00CA2901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CB664" w14:textId="77777777" w:rsidR="00E2775F" w:rsidRDefault="00E2775F" w:rsidP="00B446A9">
      <w:pPr>
        <w:spacing w:after="0" w:line="240" w:lineRule="auto"/>
      </w:pPr>
      <w:r>
        <w:separator/>
      </w:r>
    </w:p>
  </w:endnote>
  <w:endnote w:type="continuationSeparator" w:id="0">
    <w:p w14:paraId="7931E870" w14:textId="77777777" w:rsidR="00E2775F" w:rsidRDefault="00E2775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A97DC" w14:textId="77777777" w:rsidR="00E2775F" w:rsidRDefault="00E2775F" w:rsidP="00B446A9">
      <w:pPr>
        <w:spacing w:after="0" w:line="240" w:lineRule="auto"/>
      </w:pPr>
      <w:r>
        <w:separator/>
      </w:r>
    </w:p>
  </w:footnote>
  <w:footnote w:type="continuationSeparator" w:id="0">
    <w:p w14:paraId="1BEE8472" w14:textId="77777777" w:rsidR="00E2775F" w:rsidRDefault="00E2775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C7"/>
    <w:multiLevelType w:val="hybridMultilevel"/>
    <w:tmpl w:val="C7689F3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7167C0"/>
    <w:multiLevelType w:val="hybridMultilevel"/>
    <w:tmpl w:val="41B8ACEC"/>
    <w:lvl w:ilvl="0" w:tplc="F7DEA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373"/>
    <w:multiLevelType w:val="hybridMultilevel"/>
    <w:tmpl w:val="79D441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E1B"/>
    <w:multiLevelType w:val="hybridMultilevel"/>
    <w:tmpl w:val="8054A662"/>
    <w:lvl w:ilvl="0" w:tplc="664843E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829F1"/>
    <w:multiLevelType w:val="hybridMultilevel"/>
    <w:tmpl w:val="82708AD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91B4D"/>
    <w:multiLevelType w:val="hybridMultilevel"/>
    <w:tmpl w:val="3A96F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74D83"/>
    <w:multiLevelType w:val="hybridMultilevel"/>
    <w:tmpl w:val="FF04DC9A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2D5E8F"/>
    <w:multiLevelType w:val="hybridMultilevel"/>
    <w:tmpl w:val="A4E08DD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04D2DAD"/>
    <w:multiLevelType w:val="hybridMultilevel"/>
    <w:tmpl w:val="41B8ACE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536FC"/>
    <w:multiLevelType w:val="hybridMultilevel"/>
    <w:tmpl w:val="83827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095"/>
    <w:multiLevelType w:val="hybridMultilevel"/>
    <w:tmpl w:val="23E09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402F0E86"/>
    <w:multiLevelType w:val="hybridMultilevel"/>
    <w:tmpl w:val="B4D6FE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914F4"/>
    <w:multiLevelType w:val="hybridMultilevel"/>
    <w:tmpl w:val="2408B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D3259"/>
    <w:multiLevelType w:val="hybridMultilevel"/>
    <w:tmpl w:val="7110E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B64F6"/>
    <w:multiLevelType w:val="hybridMultilevel"/>
    <w:tmpl w:val="FC6A1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56469"/>
    <w:multiLevelType w:val="hybridMultilevel"/>
    <w:tmpl w:val="A2CE3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12690"/>
    <w:multiLevelType w:val="hybridMultilevel"/>
    <w:tmpl w:val="B980E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6195B"/>
    <w:multiLevelType w:val="hybridMultilevel"/>
    <w:tmpl w:val="D3608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02AE7"/>
    <w:multiLevelType w:val="hybridMultilevel"/>
    <w:tmpl w:val="616CC796"/>
    <w:lvl w:ilvl="0" w:tplc="3038204C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2AA35A7"/>
    <w:multiLevelType w:val="hybridMultilevel"/>
    <w:tmpl w:val="113228F8"/>
    <w:lvl w:ilvl="0" w:tplc="6910090E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0522B"/>
    <w:multiLevelType w:val="hybridMultilevel"/>
    <w:tmpl w:val="0712C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C0364"/>
    <w:multiLevelType w:val="hybridMultilevel"/>
    <w:tmpl w:val="71E28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9"/>
  </w:num>
  <w:num w:numId="4">
    <w:abstractNumId w:val="26"/>
  </w:num>
  <w:num w:numId="5">
    <w:abstractNumId w:val="23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4"/>
  </w:num>
  <w:num w:numId="9">
    <w:abstractNumId w:val="21"/>
  </w:num>
  <w:num w:numId="10">
    <w:abstractNumId w:val="11"/>
  </w:num>
  <w:num w:numId="11">
    <w:abstractNumId w:val="20"/>
  </w:num>
  <w:num w:numId="12">
    <w:abstractNumId w:val="8"/>
  </w:num>
  <w:num w:numId="13">
    <w:abstractNumId w:val="10"/>
  </w:num>
  <w:num w:numId="14">
    <w:abstractNumId w:val="17"/>
  </w:num>
  <w:num w:numId="15">
    <w:abstractNumId w:val="27"/>
  </w:num>
  <w:num w:numId="16">
    <w:abstractNumId w:val="22"/>
  </w:num>
  <w:num w:numId="17">
    <w:abstractNumId w:val="18"/>
  </w:num>
  <w:num w:numId="18">
    <w:abstractNumId w:val="14"/>
  </w:num>
  <w:num w:numId="19">
    <w:abstractNumId w:val="13"/>
  </w:num>
  <w:num w:numId="20">
    <w:abstractNumId w:val="15"/>
  </w:num>
  <w:num w:numId="21">
    <w:abstractNumId w:val="2"/>
  </w:num>
  <w:num w:numId="22">
    <w:abstractNumId w:val="4"/>
  </w:num>
  <w:num w:numId="23">
    <w:abstractNumId w:val="7"/>
  </w:num>
  <w:num w:numId="24">
    <w:abstractNumId w:val="0"/>
  </w:num>
  <w:num w:numId="25">
    <w:abstractNumId w:val="1"/>
  </w:num>
  <w:num w:numId="26">
    <w:abstractNumId w:val="9"/>
  </w:num>
  <w:num w:numId="27">
    <w:abstractNumId w:val="2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3"/>
  </w:num>
  <w:num w:numId="32">
    <w:abstractNumId w:val="14"/>
  </w:num>
  <w:num w:numId="33">
    <w:abstractNumId w:val="18"/>
  </w:num>
  <w:num w:numId="34">
    <w:abstractNumId w:val="15"/>
  </w:num>
  <w:num w:numId="35">
    <w:abstractNumId w:val="23"/>
  </w:num>
  <w:num w:numId="36">
    <w:abstractNumId w:val="2"/>
  </w:num>
  <w:num w:numId="37">
    <w:abstractNumId w:val="12"/>
  </w:num>
  <w:num w:numId="38">
    <w:abstractNumId w:val="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0553"/>
    <w:rsid w:val="00002878"/>
    <w:rsid w:val="000043C4"/>
    <w:rsid w:val="000065CC"/>
    <w:rsid w:val="00007332"/>
    <w:rsid w:val="00040E3D"/>
    <w:rsid w:val="00044A33"/>
    <w:rsid w:val="000468FF"/>
    <w:rsid w:val="00050CEA"/>
    <w:rsid w:val="000A247F"/>
    <w:rsid w:val="000A2EEF"/>
    <w:rsid w:val="000B2EF3"/>
    <w:rsid w:val="000C25D8"/>
    <w:rsid w:val="000E07C0"/>
    <w:rsid w:val="0010064C"/>
    <w:rsid w:val="00110385"/>
    <w:rsid w:val="001134D7"/>
    <w:rsid w:val="00130D80"/>
    <w:rsid w:val="00137498"/>
    <w:rsid w:val="0014331F"/>
    <w:rsid w:val="001A5AF1"/>
    <w:rsid w:val="001D0FA1"/>
    <w:rsid w:val="001E0887"/>
    <w:rsid w:val="001E4FB4"/>
    <w:rsid w:val="001E6FDA"/>
    <w:rsid w:val="001F3364"/>
    <w:rsid w:val="001F69F1"/>
    <w:rsid w:val="00206F62"/>
    <w:rsid w:val="00217BE3"/>
    <w:rsid w:val="002608E3"/>
    <w:rsid w:val="002661FB"/>
    <w:rsid w:val="002A415A"/>
    <w:rsid w:val="002E2717"/>
    <w:rsid w:val="002F4772"/>
    <w:rsid w:val="003020E7"/>
    <w:rsid w:val="00312B5A"/>
    <w:rsid w:val="00320226"/>
    <w:rsid w:val="0032031C"/>
    <w:rsid w:val="003245AD"/>
    <w:rsid w:val="00333BC5"/>
    <w:rsid w:val="003454EE"/>
    <w:rsid w:val="00384298"/>
    <w:rsid w:val="003C12F4"/>
    <w:rsid w:val="003C32A4"/>
    <w:rsid w:val="003C7BC4"/>
    <w:rsid w:val="003F482E"/>
    <w:rsid w:val="00414870"/>
    <w:rsid w:val="00415128"/>
    <w:rsid w:val="00415FCC"/>
    <w:rsid w:val="00424D89"/>
    <w:rsid w:val="0042553F"/>
    <w:rsid w:val="00441287"/>
    <w:rsid w:val="00441D1D"/>
    <w:rsid w:val="00447694"/>
    <w:rsid w:val="00477A1D"/>
    <w:rsid w:val="00490F21"/>
    <w:rsid w:val="004D62EF"/>
    <w:rsid w:val="004D7527"/>
    <w:rsid w:val="004E4C94"/>
    <w:rsid w:val="004F3034"/>
    <w:rsid w:val="004F3C8A"/>
    <w:rsid w:val="0050139B"/>
    <w:rsid w:val="00534086"/>
    <w:rsid w:val="00551467"/>
    <w:rsid w:val="0056742B"/>
    <w:rsid w:val="00593112"/>
    <w:rsid w:val="005E2D59"/>
    <w:rsid w:val="005F6A06"/>
    <w:rsid w:val="00607440"/>
    <w:rsid w:val="00631B04"/>
    <w:rsid w:val="0068178F"/>
    <w:rsid w:val="006837F7"/>
    <w:rsid w:val="00692233"/>
    <w:rsid w:val="00696C24"/>
    <w:rsid w:val="006A3ED0"/>
    <w:rsid w:val="006B3F3A"/>
    <w:rsid w:val="006C1C35"/>
    <w:rsid w:val="006D6917"/>
    <w:rsid w:val="006E159A"/>
    <w:rsid w:val="006F0779"/>
    <w:rsid w:val="00707ADE"/>
    <w:rsid w:val="007407C9"/>
    <w:rsid w:val="00742C1E"/>
    <w:rsid w:val="00770BC4"/>
    <w:rsid w:val="00780F8D"/>
    <w:rsid w:val="00787EA6"/>
    <w:rsid w:val="007931C5"/>
    <w:rsid w:val="007969A4"/>
    <w:rsid w:val="007E233F"/>
    <w:rsid w:val="007E6C66"/>
    <w:rsid w:val="007F1DFA"/>
    <w:rsid w:val="00804BD9"/>
    <w:rsid w:val="0081306B"/>
    <w:rsid w:val="00853DA3"/>
    <w:rsid w:val="008760D1"/>
    <w:rsid w:val="00882E4B"/>
    <w:rsid w:val="00892BF8"/>
    <w:rsid w:val="008B2251"/>
    <w:rsid w:val="008C01E7"/>
    <w:rsid w:val="008D07D6"/>
    <w:rsid w:val="008D68B4"/>
    <w:rsid w:val="008E0C66"/>
    <w:rsid w:val="008F3863"/>
    <w:rsid w:val="00900CC6"/>
    <w:rsid w:val="0092486C"/>
    <w:rsid w:val="00937314"/>
    <w:rsid w:val="00955E74"/>
    <w:rsid w:val="00957990"/>
    <w:rsid w:val="0096043E"/>
    <w:rsid w:val="009A6249"/>
    <w:rsid w:val="009A6A74"/>
    <w:rsid w:val="009C18CC"/>
    <w:rsid w:val="009C44E7"/>
    <w:rsid w:val="009D30AD"/>
    <w:rsid w:val="009D3ADA"/>
    <w:rsid w:val="009E6DAD"/>
    <w:rsid w:val="009F4D21"/>
    <w:rsid w:val="00A234E0"/>
    <w:rsid w:val="00A244C3"/>
    <w:rsid w:val="00A26985"/>
    <w:rsid w:val="00A41D6F"/>
    <w:rsid w:val="00A421A6"/>
    <w:rsid w:val="00A53B59"/>
    <w:rsid w:val="00A53CE2"/>
    <w:rsid w:val="00A905E1"/>
    <w:rsid w:val="00A9139F"/>
    <w:rsid w:val="00A95698"/>
    <w:rsid w:val="00AA35C8"/>
    <w:rsid w:val="00AC5A03"/>
    <w:rsid w:val="00AD1D5E"/>
    <w:rsid w:val="00B0025B"/>
    <w:rsid w:val="00B026C1"/>
    <w:rsid w:val="00B20B0C"/>
    <w:rsid w:val="00B40B73"/>
    <w:rsid w:val="00B446A9"/>
    <w:rsid w:val="00B53991"/>
    <w:rsid w:val="00B80D4C"/>
    <w:rsid w:val="00B86BF2"/>
    <w:rsid w:val="00B9268F"/>
    <w:rsid w:val="00BA55D8"/>
    <w:rsid w:val="00BB43D4"/>
    <w:rsid w:val="00BC3D55"/>
    <w:rsid w:val="00BC6FBF"/>
    <w:rsid w:val="00BD631F"/>
    <w:rsid w:val="00C34DDB"/>
    <w:rsid w:val="00C419D8"/>
    <w:rsid w:val="00C51C90"/>
    <w:rsid w:val="00C534B1"/>
    <w:rsid w:val="00C82D9A"/>
    <w:rsid w:val="00C8751B"/>
    <w:rsid w:val="00CA2901"/>
    <w:rsid w:val="00CB461E"/>
    <w:rsid w:val="00CC4F00"/>
    <w:rsid w:val="00CD22CB"/>
    <w:rsid w:val="00CD3778"/>
    <w:rsid w:val="00CD5204"/>
    <w:rsid w:val="00CE5D25"/>
    <w:rsid w:val="00CF206F"/>
    <w:rsid w:val="00D65EE1"/>
    <w:rsid w:val="00DD30BD"/>
    <w:rsid w:val="00DD320C"/>
    <w:rsid w:val="00DD331B"/>
    <w:rsid w:val="00DD6621"/>
    <w:rsid w:val="00DE3501"/>
    <w:rsid w:val="00E1626E"/>
    <w:rsid w:val="00E2775F"/>
    <w:rsid w:val="00E46690"/>
    <w:rsid w:val="00E745C4"/>
    <w:rsid w:val="00E85CB4"/>
    <w:rsid w:val="00ED6A76"/>
    <w:rsid w:val="00EE0722"/>
    <w:rsid w:val="00EE329B"/>
    <w:rsid w:val="00F13936"/>
    <w:rsid w:val="00F1778E"/>
    <w:rsid w:val="00F21A77"/>
    <w:rsid w:val="00F32A21"/>
    <w:rsid w:val="00F44477"/>
    <w:rsid w:val="00F63853"/>
    <w:rsid w:val="00F678FB"/>
    <w:rsid w:val="00F736BA"/>
    <w:rsid w:val="00FA2306"/>
    <w:rsid w:val="00FA3418"/>
    <w:rsid w:val="00FA730C"/>
    <w:rsid w:val="00FB02CC"/>
    <w:rsid w:val="00FC2594"/>
    <w:rsid w:val="00FD4B1C"/>
    <w:rsid w:val="00FE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24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Akapit z listą5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C25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CA2901"/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1D0FA1"/>
    <w:pPr>
      <w:spacing w:after="0" w:line="240" w:lineRule="auto"/>
    </w:pPr>
  </w:style>
  <w:style w:type="paragraph" w:styleId="Bezodstpw">
    <w:name w:val="No Spacing"/>
    <w:uiPriority w:val="1"/>
    <w:qFormat/>
    <w:rsid w:val="001D0FA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49088-65E6-41F1-8C9D-72DF612B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3741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2026-02-02T14:04:00Z</dcterms:created>
  <dcterms:modified xsi:type="dcterms:W3CDTF">2026-02-02T14:08:00Z</dcterms:modified>
</cp:coreProperties>
</file>